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F4DD2" w14:textId="017CDB01" w:rsidR="00862172" w:rsidRPr="0033027D" w:rsidRDefault="00862172" w:rsidP="008621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7412">
        <w:rPr>
          <w:b/>
          <w:noProof/>
          <w:sz w:val="24"/>
        </w:rPr>
        <w:t>3GPP TSG RAN Meeting #10</w:t>
      </w:r>
      <w:r w:rsidR="00E232A6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Pr="00030E7F">
        <w:rPr>
          <w:b/>
          <w:noProof/>
          <w:sz w:val="24"/>
        </w:rPr>
        <w:t>RP-23</w:t>
      </w:r>
      <w:r w:rsidR="00936AF6">
        <w:rPr>
          <w:b/>
          <w:noProof/>
          <w:sz w:val="24"/>
        </w:rPr>
        <w:t>3293</w:t>
      </w:r>
    </w:p>
    <w:p w14:paraId="59F94DAD" w14:textId="4D145675" w:rsidR="00862172" w:rsidRPr="00DD7412" w:rsidRDefault="00862172" w:rsidP="008621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D7412">
        <w:rPr>
          <w:b/>
          <w:noProof/>
          <w:sz w:val="24"/>
        </w:rPr>
        <w:t>Edinburgh, 11</w:t>
      </w:r>
      <w:r w:rsidR="00CD0706">
        <w:rPr>
          <w:b/>
          <w:noProof/>
          <w:sz w:val="24"/>
        </w:rPr>
        <w:t>-15</w:t>
      </w:r>
      <w:r w:rsidRPr="00DD7412">
        <w:rPr>
          <w:b/>
          <w:noProof/>
          <w:sz w:val="24"/>
        </w:rPr>
        <w:t xml:space="preserve"> Dec 2023</w:t>
      </w:r>
    </w:p>
    <w:p w14:paraId="0BFFB354" w14:textId="3809F8F0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6B8F5051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09131B" w14:textId="4DF0CB91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84FA0">
        <w:rPr>
          <w:rFonts w:ascii="Arial" w:eastAsia="Batang" w:hAnsi="Arial"/>
          <w:b/>
          <w:sz w:val="24"/>
          <w:szCs w:val="24"/>
          <w:lang w:val="en-US" w:eastAsia="zh-CN"/>
        </w:rPr>
        <w:t>Iridium</w:t>
      </w:r>
    </w:p>
    <w:p w14:paraId="1B2EF15D" w14:textId="1756D9F6" w:rsidR="00731EA1" w:rsidRPr="00D36CB4" w:rsidRDefault="00AE25BF" w:rsidP="00D36C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327D4">
        <w:rPr>
          <w:rFonts w:ascii="Arial" w:eastAsia="Batang" w:hAnsi="Arial" w:cs="Arial"/>
          <w:b/>
          <w:sz w:val="24"/>
          <w:szCs w:val="24"/>
          <w:lang w:eastAsia="zh-CN"/>
        </w:rPr>
        <w:t xml:space="preserve">Addition of </w:t>
      </w:r>
      <w:r w:rsidR="00315F21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2D3A9A">
        <w:rPr>
          <w:rFonts w:ascii="Arial" w:eastAsia="Batang" w:hAnsi="Arial" w:cs="Arial"/>
          <w:b/>
          <w:sz w:val="24"/>
          <w:szCs w:val="24"/>
          <w:lang w:eastAsia="zh-CN"/>
        </w:rPr>
        <w:t>MSS</w:t>
      </w:r>
      <w:r w:rsidR="00337AB1">
        <w:rPr>
          <w:rFonts w:ascii="Arial" w:eastAsia="Batang" w:hAnsi="Arial" w:cs="Arial"/>
          <w:b/>
          <w:sz w:val="24"/>
          <w:szCs w:val="24"/>
          <w:lang w:eastAsia="zh-CN"/>
        </w:rPr>
        <w:t xml:space="preserve"> Band</w:t>
      </w:r>
      <w:r w:rsidR="002D3A9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444A4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A87203">
        <w:rPr>
          <w:rFonts w:ascii="Arial" w:eastAsia="Batang" w:hAnsi="Arial" w:cs="Arial"/>
          <w:b/>
          <w:sz w:val="24"/>
          <w:szCs w:val="24"/>
          <w:lang w:eastAsia="zh-CN"/>
        </w:rPr>
        <w:t xml:space="preserve"> NTN NB-</w:t>
      </w:r>
      <w:r w:rsidR="00D444A4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A87203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D444A4">
        <w:rPr>
          <w:rFonts w:ascii="Arial" w:eastAsia="Batang" w:hAnsi="Arial" w:cs="Arial"/>
          <w:b/>
          <w:sz w:val="24"/>
          <w:szCs w:val="24"/>
          <w:lang w:eastAsia="zh-CN"/>
        </w:rPr>
        <w:t>T</w:t>
      </w:r>
    </w:p>
    <w:p w14:paraId="72EE4EAE" w14:textId="4CB060CE" w:rsidR="00AE25B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 xml:space="preserve">Document </w:t>
      </w:r>
      <w:r w:rsidR="009C662D">
        <w:rPr>
          <w:rFonts w:ascii="Arial" w:eastAsia="Batang" w:hAnsi="Arial"/>
          <w:b/>
          <w:sz w:val="24"/>
          <w:szCs w:val="24"/>
          <w:lang w:eastAsia="zh-CN"/>
        </w:rPr>
        <w:t>type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>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D682D">
        <w:rPr>
          <w:rFonts w:ascii="Arial" w:eastAsia="Batang" w:hAnsi="Arial"/>
          <w:b/>
          <w:sz w:val="24"/>
          <w:szCs w:val="24"/>
          <w:lang w:eastAsia="zh-CN"/>
        </w:rPr>
        <w:t>Discussion</w:t>
      </w:r>
    </w:p>
    <w:p w14:paraId="1E0686E9" w14:textId="52805501" w:rsidR="009C662D" w:rsidRPr="001C6B14" w:rsidRDefault="009C662D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Information</w:t>
      </w:r>
    </w:p>
    <w:p w14:paraId="3B4D5782" w14:textId="14AF8B4F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54E25">
        <w:rPr>
          <w:rFonts w:ascii="Arial" w:eastAsia="Batang" w:hAnsi="Arial"/>
          <w:b/>
          <w:sz w:val="24"/>
          <w:szCs w:val="24"/>
          <w:lang w:eastAsia="zh-CN"/>
        </w:rPr>
        <w:t>10.</w:t>
      </w:r>
      <w:r w:rsidR="008156B0">
        <w:rPr>
          <w:rFonts w:ascii="Arial" w:eastAsia="Batang" w:hAnsi="Arial"/>
          <w:b/>
          <w:sz w:val="24"/>
          <w:szCs w:val="24"/>
          <w:lang w:eastAsia="zh-CN"/>
        </w:rPr>
        <w:t>1.5</w:t>
      </w:r>
      <w:r w:rsidR="009C662D">
        <w:rPr>
          <w:rFonts w:ascii="Arial" w:eastAsia="Batang" w:hAnsi="Arial"/>
          <w:b/>
          <w:sz w:val="24"/>
          <w:szCs w:val="24"/>
          <w:lang w:eastAsia="zh-CN"/>
        </w:rPr>
        <w:t xml:space="preserve"> proposals led by RAN4 (spectrum related)</w:t>
      </w:r>
    </w:p>
    <w:p w14:paraId="0B3933E5" w14:textId="77777777" w:rsidR="00A9188C" w:rsidRPr="00251D80" w:rsidRDefault="00A9188C" w:rsidP="00251D80">
      <w:pPr>
        <w:rPr>
          <w:i/>
        </w:rPr>
      </w:pPr>
    </w:p>
    <w:p w14:paraId="4F5424F1" w14:textId="3CE58C43" w:rsidR="00861B45" w:rsidRDefault="002E7B8C" w:rsidP="00F5429B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 w:rsidR="00F5429B" w:rsidRPr="00F5429B">
        <w:rPr>
          <w:sz w:val="32"/>
          <w:szCs w:val="32"/>
        </w:rPr>
        <w:tab/>
      </w:r>
      <w:r w:rsidR="00861B45">
        <w:rPr>
          <w:sz w:val="32"/>
          <w:szCs w:val="32"/>
        </w:rPr>
        <w:t>Introduction</w:t>
      </w:r>
    </w:p>
    <w:p w14:paraId="1DA9EB63" w14:textId="5A9549E0" w:rsidR="003B642B" w:rsidRDefault="00E548BD" w:rsidP="00E548BD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Due to its low atmospheric propagation loss and high RF availability, L-band is used heavily to support mobile satellite services</w:t>
      </w:r>
      <w:r w:rsidR="005F09CB">
        <w:rPr>
          <w:iCs/>
          <w:sz w:val="22"/>
          <w:szCs w:val="22"/>
        </w:rPr>
        <w:t xml:space="preserve"> (MSS)</w:t>
      </w:r>
      <w:r>
        <w:rPr>
          <w:iCs/>
          <w:sz w:val="22"/>
          <w:szCs w:val="22"/>
        </w:rPr>
        <w:t xml:space="preserve"> using small form-factor terminals for machine</w:t>
      </w:r>
      <w:r w:rsidR="005F09CB">
        <w:rPr>
          <w:iCs/>
          <w:sz w:val="22"/>
          <w:szCs w:val="22"/>
        </w:rPr>
        <w:t>-</w:t>
      </w:r>
      <w:r>
        <w:rPr>
          <w:iCs/>
          <w:sz w:val="22"/>
          <w:szCs w:val="22"/>
        </w:rPr>
        <w:t>to-machine and personal communications applications</w:t>
      </w:r>
      <w:r w:rsidRPr="003C7C0A">
        <w:rPr>
          <w:iCs/>
          <w:sz w:val="22"/>
          <w:szCs w:val="22"/>
        </w:rPr>
        <w:t xml:space="preserve">. These applications include </w:t>
      </w:r>
      <w:r>
        <w:rPr>
          <w:iCs/>
          <w:sz w:val="22"/>
          <w:szCs w:val="22"/>
        </w:rPr>
        <w:t xml:space="preserve">telematics, asset tracking, </w:t>
      </w:r>
      <w:r w:rsidRPr="0062274F">
        <w:rPr>
          <w:iCs/>
          <w:sz w:val="22"/>
          <w:szCs w:val="22"/>
        </w:rPr>
        <w:t>emergency comms, personal tracking</w:t>
      </w:r>
      <w:r w:rsidR="004A15AA">
        <w:rPr>
          <w:iCs/>
          <w:sz w:val="22"/>
          <w:szCs w:val="22"/>
        </w:rPr>
        <w:t>,</w:t>
      </w:r>
      <w:r w:rsidRPr="0062274F">
        <w:rPr>
          <w:iCs/>
          <w:sz w:val="22"/>
          <w:szCs w:val="22"/>
        </w:rPr>
        <w:t xml:space="preserve"> and messaging</w:t>
      </w:r>
      <w:r w:rsidRPr="003C7C0A">
        <w:rPr>
          <w:iCs/>
          <w:sz w:val="22"/>
          <w:szCs w:val="22"/>
        </w:rPr>
        <w:t xml:space="preserve">, to name a few. </w:t>
      </w:r>
    </w:p>
    <w:p w14:paraId="1332EBA8" w14:textId="4BC57F31" w:rsidR="00D75FCB" w:rsidRDefault="00E548BD" w:rsidP="00E548BD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Iridium operates a LEO constellation of 66 satellites</w:t>
      </w:r>
      <w:r w:rsidR="00575D23">
        <w:rPr>
          <w:iCs/>
          <w:sz w:val="22"/>
          <w:szCs w:val="22"/>
        </w:rPr>
        <w:t xml:space="preserve"> </w:t>
      </w:r>
      <w:r w:rsidR="00ED36CE">
        <w:rPr>
          <w:iCs/>
          <w:sz w:val="22"/>
          <w:szCs w:val="22"/>
        </w:rPr>
        <w:t xml:space="preserve">in the MSS L-band spectrum </w:t>
      </w:r>
      <w:r w:rsidR="00AA3E86">
        <w:rPr>
          <w:iCs/>
          <w:sz w:val="22"/>
          <w:szCs w:val="22"/>
        </w:rPr>
        <w:t>(</w:t>
      </w:r>
      <w:r w:rsidR="00420DFE">
        <w:rPr>
          <w:iCs/>
          <w:sz w:val="22"/>
          <w:szCs w:val="22"/>
        </w:rPr>
        <w:t>1616</w:t>
      </w:r>
      <w:r w:rsidR="00AA3E86">
        <w:rPr>
          <w:iCs/>
          <w:sz w:val="22"/>
          <w:szCs w:val="22"/>
        </w:rPr>
        <w:t xml:space="preserve">-1626.5 MHz) </w:t>
      </w:r>
      <w:r w:rsidR="00575D23">
        <w:rPr>
          <w:iCs/>
          <w:sz w:val="22"/>
          <w:szCs w:val="22"/>
        </w:rPr>
        <w:t xml:space="preserve">that could be </w:t>
      </w:r>
      <w:r w:rsidR="00A24856">
        <w:rPr>
          <w:iCs/>
          <w:sz w:val="22"/>
          <w:szCs w:val="22"/>
        </w:rPr>
        <w:t xml:space="preserve">altered with new software to </w:t>
      </w:r>
      <w:r w:rsidR="005C55B5">
        <w:rPr>
          <w:iCs/>
          <w:sz w:val="22"/>
          <w:szCs w:val="22"/>
        </w:rPr>
        <w:t xml:space="preserve">become compliant with 3GPP defined </w:t>
      </w:r>
      <w:r w:rsidR="00DF2156">
        <w:rPr>
          <w:iCs/>
          <w:sz w:val="22"/>
          <w:szCs w:val="22"/>
        </w:rPr>
        <w:t>NTN NB-IoT</w:t>
      </w:r>
      <w:r w:rsidR="00A24856">
        <w:rPr>
          <w:iCs/>
          <w:sz w:val="22"/>
          <w:szCs w:val="22"/>
        </w:rPr>
        <w:t xml:space="preserve"> </w:t>
      </w:r>
      <w:r w:rsidR="001E0781">
        <w:rPr>
          <w:iCs/>
          <w:sz w:val="22"/>
          <w:szCs w:val="22"/>
        </w:rPr>
        <w:t>and provide IoT services globally</w:t>
      </w:r>
      <w:r w:rsidR="00A24856">
        <w:rPr>
          <w:iCs/>
          <w:sz w:val="22"/>
          <w:szCs w:val="22"/>
        </w:rPr>
        <w:t xml:space="preserve">.  However, the </w:t>
      </w:r>
      <w:r w:rsidR="001E0781">
        <w:rPr>
          <w:iCs/>
          <w:sz w:val="22"/>
          <w:szCs w:val="22"/>
        </w:rPr>
        <w:t>frequency band</w:t>
      </w:r>
      <w:r w:rsidR="00A24856">
        <w:rPr>
          <w:iCs/>
          <w:sz w:val="22"/>
          <w:szCs w:val="22"/>
        </w:rPr>
        <w:t xml:space="preserve"> in which Iridium is licensed to operate their constellation </w:t>
      </w:r>
      <w:r w:rsidR="00345BED">
        <w:rPr>
          <w:iCs/>
          <w:sz w:val="22"/>
          <w:szCs w:val="22"/>
        </w:rPr>
        <w:t>is not defined yet in 3GPP</w:t>
      </w:r>
      <w:r>
        <w:rPr>
          <w:iCs/>
          <w:sz w:val="22"/>
          <w:szCs w:val="22"/>
        </w:rPr>
        <w:t xml:space="preserve">.  </w:t>
      </w:r>
    </w:p>
    <w:p w14:paraId="16E12CCC" w14:textId="1FE4072F" w:rsidR="00D75FCB" w:rsidRDefault="00D75FCB" w:rsidP="00E548BD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This discussion paper </w:t>
      </w:r>
      <w:r w:rsidR="00B92A45">
        <w:rPr>
          <w:iCs/>
          <w:sz w:val="22"/>
          <w:szCs w:val="22"/>
        </w:rPr>
        <w:t xml:space="preserve">requests </w:t>
      </w:r>
      <w:r w:rsidR="002C78B5">
        <w:rPr>
          <w:iCs/>
          <w:sz w:val="22"/>
          <w:szCs w:val="22"/>
        </w:rPr>
        <w:t xml:space="preserve">to consider the definition of </w:t>
      </w:r>
      <w:r w:rsidR="00757A59">
        <w:rPr>
          <w:iCs/>
          <w:sz w:val="22"/>
          <w:szCs w:val="22"/>
        </w:rPr>
        <w:t>a new band (1616-1626.5 MHz) for NTN NB-IoT services as part</w:t>
      </w:r>
      <w:r w:rsidR="00757A59" w:rsidRPr="003E3EC9">
        <w:rPr>
          <w:iCs/>
          <w:sz w:val="22"/>
          <w:szCs w:val="22"/>
        </w:rPr>
        <w:t xml:space="preserve"> </w:t>
      </w:r>
      <w:r w:rsidR="00757A59">
        <w:rPr>
          <w:iCs/>
          <w:sz w:val="22"/>
          <w:szCs w:val="22"/>
        </w:rPr>
        <w:t xml:space="preserve">of the release 19 possibly with an initial </w:t>
      </w:r>
      <w:proofErr w:type="gramStart"/>
      <w:r w:rsidR="00757A59">
        <w:rPr>
          <w:iCs/>
          <w:sz w:val="22"/>
          <w:szCs w:val="22"/>
        </w:rPr>
        <w:t>study.</w:t>
      </w:r>
      <w:r w:rsidR="00AA3E86">
        <w:rPr>
          <w:iCs/>
          <w:sz w:val="22"/>
          <w:szCs w:val="22"/>
        </w:rPr>
        <w:t>.</w:t>
      </w:r>
      <w:proofErr w:type="gramEnd"/>
    </w:p>
    <w:p w14:paraId="5EF657F0" w14:textId="77777777" w:rsidR="00E548BD" w:rsidRPr="0062274F" w:rsidRDefault="00E548BD" w:rsidP="0062274F"/>
    <w:p w14:paraId="1B5EF2AD" w14:textId="2704891F" w:rsidR="00141FB1" w:rsidRDefault="002E7B8C" w:rsidP="00F5429B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141FB1">
        <w:rPr>
          <w:sz w:val="32"/>
          <w:szCs w:val="32"/>
        </w:rPr>
        <w:tab/>
      </w:r>
      <w:r w:rsidR="003B18B0">
        <w:rPr>
          <w:sz w:val="32"/>
          <w:szCs w:val="32"/>
        </w:rPr>
        <w:t>Discussion</w:t>
      </w:r>
      <w:r>
        <w:rPr>
          <w:sz w:val="32"/>
          <w:szCs w:val="32"/>
        </w:rPr>
        <w:tab/>
      </w:r>
    </w:p>
    <w:p w14:paraId="3F2DCE04" w14:textId="77777777" w:rsidR="005A4A77" w:rsidRDefault="005A4A77" w:rsidP="005A4A77">
      <w:pPr>
        <w:rPr>
          <w:sz w:val="22"/>
          <w:szCs w:val="22"/>
        </w:rPr>
      </w:pPr>
      <w:r w:rsidRPr="00EE3A30">
        <w:rPr>
          <w:iCs/>
          <w:sz w:val="22"/>
          <w:szCs w:val="22"/>
        </w:rPr>
        <w:t xml:space="preserve">The outcome of RAN#95 was to add two NTN bands – L-band and S-band – which were added as E-UTRA bands 255 and 256, respectively.   </w:t>
      </w:r>
    </w:p>
    <w:p w14:paraId="28014E6F" w14:textId="0FED7F06" w:rsidR="00AB43DB" w:rsidRPr="00384FA0" w:rsidRDefault="00AB43DB" w:rsidP="00AB43DB">
      <w:pPr>
        <w:rPr>
          <w:iCs/>
          <w:sz w:val="22"/>
          <w:szCs w:val="22"/>
        </w:rPr>
      </w:pPr>
      <w:r w:rsidRPr="00384FA0">
        <w:rPr>
          <w:iCs/>
          <w:sz w:val="22"/>
          <w:szCs w:val="22"/>
        </w:rPr>
        <w:t xml:space="preserve">Benefits </w:t>
      </w:r>
      <w:r>
        <w:rPr>
          <w:iCs/>
          <w:sz w:val="22"/>
          <w:szCs w:val="22"/>
        </w:rPr>
        <w:t xml:space="preserve">of </w:t>
      </w:r>
      <w:r w:rsidR="005A4A77">
        <w:rPr>
          <w:iCs/>
          <w:sz w:val="22"/>
          <w:szCs w:val="22"/>
        </w:rPr>
        <w:t>adding a new band</w:t>
      </w:r>
      <w:r>
        <w:rPr>
          <w:iCs/>
          <w:sz w:val="22"/>
          <w:szCs w:val="22"/>
        </w:rPr>
        <w:t xml:space="preserve"> include:</w:t>
      </w:r>
    </w:p>
    <w:p w14:paraId="552ACC51" w14:textId="1A6BEBB0" w:rsidR="00AB43DB" w:rsidRPr="00AA482C" w:rsidRDefault="00AB43DB" w:rsidP="00AB43DB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 w:rsidRPr="00AA482C">
        <w:rPr>
          <w:rFonts w:ascii="Times New Roman" w:hAnsi="Times New Roman" w:cs="Times New Roman"/>
        </w:rPr>
        <w:t xml:space="preserve">Expansion of the higher availability FR1 frequency bands for </w:t>
      </w:r>
      <w:r w:rsidR="00DF2156">
        <w:rPr>
          <w:rFonts w:ascii="Times New Roman" w:hAnsi="Times New Roman" w:cs="Times New Roman"/>
        </w:rPr>
        <w:t>NTN NB-</w:t>
      </w:r>
      <w:r w:rsidRPr="00AA482C">
        <w:rPr>
          <w:rFonts w:ascii="Times New Roman" w:hAnsi="Times New Roman" w:cs="Times New Roman"/>
        </w:rPr>
        <w:t>IoT services</w:t>
      </w:r>
    </w:p>
    <w:p w14:paraId="65ED3104" w14:textId="512796E2" w:rsidR="00AB43DB" w:rsidRDefault="00AB43DB" w:rsidP="00AB43DB">
      <w:pPr>
        <w:pStyle w:val="ListParagraph"/>
        <w:numPr>
          <w:ilvl w:val="0"/>
          <w:numId w:val="19"/>
        </w:numPr>
        <w:rPr>
          <w:rFonts w:ascii="Times New Roman" w:hAnsi="Times New Roman" w:cs="Times New Roman"/>
        </w:rPr>
      </w:pPr>
      <w:r w:rsidRPr="00AA482C">
        <w:rPr>
          <w:rFonts w:ascii="Times New Roman" w:hAnsi="Times New Roman" w:cs="Times New Roman"/>
        </w:rPr>
        <w:t xml:space="preserve">Near term deployment of </w:t>
      </w:r>
      <w:r w:rsidR="00DF2156">
        <w:rPr>
          <w:rFonts w:ascii="Times New Roman" w:hAnsi="Times New Roman" w:cs="Times New Roman"/>
        </w:rPr>
        <w:t>NTN NB-</w:t>
      </w:r>
      <w:r w:rsidRPr="00AA482C">
        <w:rPr>
          <w:rFonts w:ascii="Times New Roman" w:hAnsi="Times New Roman" w:cs="Times New Roman"/>
        </w:rPr>
        <w:t xml:space="preserve">IoT services with 100% global coverage </w:t>
      </w:r>
    </w:p>
    <w:p w14:paraId="13FD4EA4" w14:textId="77777777" w:rsidR="000831A2" w:rsidRPr="00AA482C" w:rsidRDefault="000831A2" w:rsidP="000831A2">
      <w:pPr>
        <w:pStyle w:val="ListParagraph"/>
        <w:ind w:left="1080"/>
        <w:rPr>
          <w:rFonts w:ascii="Times New Roman" w:hAnsi="Times New Roman" w:cs="Times New Roman"/>
        </w:rPr>
      </w:pPr>
    </w:p>
    <w:p w14:paraId="6B139781" w14:textId="77777777" w:rsidR="003B18B0" w:rsidRDefault="003B18B0" w:rsidP="003B18B0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This new band [1616-1626.5 MHz] is currently licensed for operating Iridium’s constellation for both uplink and downlink as depicted in the table below: </w:t>
      </w:r>
    </w:p>
    <w:p w14:paraId="36C692E3" w14:textId="2DFBCDA6" w:rsidR="00E67D69" w:rsidRPr="003C7C0A" w:rsidRDefault="00E67D69" w:rsidP="00E67D69">
      <w:pPr>
        <w:pStyle w:val="Caption"/>
      </w:pPr>
      <w:r w:rsidRPr="003C7C0A">
        <w:t>Table</w:t>
      </w:r>
      <w:r>
        <w:t xml:space="preserve"> 1</w:t>
      </w:r>
      <w:r w:rsidRPr="003C7C0A">
        <w:t xml:space="preserve"> </w:t>
      </w:r>
      <w:proofErr w:type="spellStart"/>
      <w:r>
        <w:t>Proposed</w:t>
      </w:r>
      <w:proofErr w:type="spellEnd"/>
      <w:r>
        <w:t xml:space="preserve"> </w:t>
      </w:r>
      <w:r w:rsidR="00D35307">
        <w:t>New Band for NTN NB-IoT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5"/>
        <w:gridCol w:w="3351"/>
        <w:gridCol w:w="4542"/>
      </w:tblGrid>
      <w:tr w:rsidR="00E67D69" w:rsidRPr="003C7C0A" w14:paraId="37CB7D88" w14:textId="77777777" w:rsidTr="005B4E4A">
        <w:trPr>
          <w:cantSplit/>
          <w:trHeight w:val="659"/>
        </w:trPr>
        <w:tc>
          <w:tcPr>
            <w:tcW w:w="901" w:type="pct"/>
            <w:vMerge w:val="restart"/>
            <w:vAlign w:val="center"/>
          </w:tcPr>
          <w:p w14:paraId="7AFDD9B1" w14:textId="77777777" w:rsidR="00E67D69" w:rsidRPr="003C7C0A" w:rsidRDefault="00E67D69" w:rsidP="005B4E4A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C7C0A">
              <w:rPr>
                <w:sz w:val="22"/>
                <w:szCs w:val="22"/>
              </w:rPr>
              <w:t xml:space="preserve"> band for Non GSO Space Segment</w:t>
            </w:r>
          </w:p>
        </w:tc>
        <w:tc>
          <w:tcPr>
            <w:tcW w:w="1740" w:type="pct"/>
            <w:shd w:val="clear" w:color="auto" w:fill="auto"/>
            <w:vAlign w:val="center"/>
          </w:tcPr>
          <w:p w14:paraId="77954339" w14:textId="77777777" w:rsidR="00E67D69" w:rsidRPr="003C7C0A" w:rsidRDefault="00E67D69" w:rsidP="005B4E4A">
            <w:pPr>
              <w:spacing w:after="200" w:line="276" w:lineRule="auto"/>
              <w:rPr>
                <w:sz w:val="22"/>
                <w:szCs w:val="22"/>
              </w:rPr>
            </w:pPr>
            <w:r w:rsidRPr="003C7C0A">
              <w:rPr>
                <w:sz w:val="22"/>
                <w:szCs w:val="22"/>
              </w:rPr>
              <w:t>Downlink (Space to Earth)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3440DF83" w14:textId="77777777" w:rsidR="00E67D69" w:rsidRPr="003C7C0A" w:rsidRDefault="00E67D69" w:rsidP="005B4E4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1616-1626.5</w:t>
            </w:r>
            <w:r w:rsidRPr="003C7C0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3C7C0A">
              <w:rPr>
                <w:sz w:val="22"/>
                <w:szCs w:val="22"/>
              </w:rPr>
              <w:t>Hz</w:t>
            </w:r>
          </w:p>
        </w:tc>
      </w:tr>
      <w:tr w:rsidR="00E67D69" w:rsidRPr="003C7C0A" w14:paraId="128AB014" w14:textId="77777777" w:rsidTr="005B4E4A">
        <w:trPr>
          <w:cantSplit/>
        </w:trPr>
        <w:tc>
          <w:tcPr>
            <w:tcW w:w="901" w:type="pct"/>
            <w:vMerge/>
            <w:vAlign w:val="center"/>
          </w:tcPr>
          <w:p w14:paraId="149B9530" w14:textId="77777777" w:rsidR="00E67D69" w:rsidRPr="003C7C0A" w:rsidRDefault="00E67D69" w:rsidP="005B4E4A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1740" w:type="pct"/>
            <w:shd w:val="clear" w:color="auto" w:fill="auto"/>
            <w:vAlign w:val="center"/>
          </w:tcPr>
          <w:p w14:paraId="2FB7108E" w14:textId="77777777" w:rsidR="00E67D69" w:rsidRPr="003C7C0A" w:rsidRDefault="00E67D69" w:rsidP="005B4E4A">
            <w:pPr>
              <w:spacing w:after="200" w:line="276" w:lineRule="auto"/>
              <w:rPr>
                <w:sz w:val="22"/>
                <w:szCs w:val="22"/>
              </w:rPr>
            </w:pPr>
            <w:r w:rsidRPr="003C7C0A">
              <w:rPr>
                <w:sz w:val="22"/>
                <w:szCs w:val="22"/>
              </w:rPr>
              <w:t>Uplink (Earth to Space)</w:t>
            </w:r>
          </w:p>
        </w:tc>
        <w:tc>
          <w:tcPr>
            <w:tcW w:w="2359" w:type="pct"/>
            <w:shd w:val="clear" w:color="auto" w:fill="auto"/>
            <w:vAlign w:val="center"/>
          </w:tcPr>
          <w:p w14:paraId="1D02E151" w14:textId="77777777" w:rsidR="00E67D69" w:rsidRPr="003C7C0A" w:rsidRDefault="00E67D69" w:rsidP="005B4E4A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1616-1626.5</w:t>
            </w:r>
            <w:r w:rsidRPr="003C7C0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3C7C0A">
              <w:rPr>
                <w:sz w:val="22"/>
                <w:szCs w:val="22"/>
              </w:rPr>
              <w:t>Hz</w:t>
            </w:r>
          </w:p>
        </w:tc>
      </w:tr>
    </w:tbl>
    <w:p w14:paraId="14F28435" w14:textId="77777777" w:rsidR="00E67D69" w:rsidRDefault="00E67D69" w:rsidP="003B18B0">
      <w:pPr>
        <w:rPr>
          <w:iCs/>
          <w:sz w:val="22"/>
          <w:szCs w:val="22"/>
        </w:rPr>
      </w:pPr>
    </w:p>
    <w:p w14:paraId="4B07DDA7" w14:textId="77777777" w:rsidR="00964864" w:rsidRPr="003C7C0A" w:rsidRDefault="00964864" w:rsidP="00964864">
      <w:pPr>
        <w:rPr>
          <w:sz w:val="22"/>
          <w:szCs w:val="22"/>
        </w:rPr>
      </w:pPr>
      <w:r w:rsidRPr="003C7C0A">
        <w:rPr>
          <w:iCs/>
          <w:sz w:val="22"/>
          <w:szCs w:val="22"/>
        </w:rPr>
        <w:t xml:space="preserve">The </w:t>
      </w:r>
      <w:r>
        <w:rPr>
          <w:iCs/>
          <w:sz w:val="22"/>
          <w:szCs w:val="22"/>
        </w:rPr>
        <w:t>context of this new band is depicted in the below figure:</w:t>
      </w:r>
    </w:p>
    <w:p w14:paraId="4DD3450C" w14:textId="06D25B68" w:rsidR="00B45A22" w:rsidRDefault="008404C1" w:rsidP="003C7C0A">
      <w:pPr>
        <w:rPr>
          <w:iCs/>
          <w:sz w:val="22"/>
          <w:szCs w:val="22"/>
        </w:rPr>
      </w:pPr>
      <w:r w:rsidRPr="008404C1">
        <w:rPr>
          <w:noProof/>
        </w:rPr>
        <w:t xml:space="preserve"> </w:t>
      </w:r>
      <w:r w:rsidR="002E0C26" w:rsidRPr="002E0C26">
        <w:rPr>
          <w:noProof/>
        </w:rPr>
        <w:drawing>
          <wp:inline distT="0" distB="0" distL="0" distR="0" wp14:anchorId="4F094DEB" wp14:editId="3003D1A9">
            <wp:extent cx="6120130" cy="970915"/>
            <wp:effectExtent l="0" t="0" r="1270" b="0"/>
            <wp:docPr id="1265610104" name="Picture 1265610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61010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47C22" w14:textId="54CC35FC" w:rsidR="003B18B0" w:rsidRDefault="001F11F1" w:rsidP="003B18B0">
      <w:pPr>
        <w:jc w:val="center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 xml:space="preserve">Figure 1: </w:t>
      </w:r>
      <w:r w:rsidR="00964864">
        <w:rPr>
          <w:iCs/>
          <w:sz w:val="22"/>
          <w:szCs w:val="22"/>
        </w:rPr>
        <w:t>Candidate new band and current ITU allocations in adjacent bands</w:t>
      </w:r>
    </w:p>
    <w:p w14:paraId="06E346F2" w14:textId="77777777" w:rsidR="003B18B0" w:rsidRPr="00EE3A30" w:rsidRDefault="003B18B0" w:rsidP="003B18B0">
      <w:pPr>
        <w:jc w:val="center"/>
        <w:rPr>
          <w:iCs/>
          <w:sz w:val="22"/>
          <w:szCs w:val="22"/>
        </w:rPr>
      </w:pPr>
    </w:p>
    <w:p w14:paraId="598026E0" w14:textId="2460389E" w:rsidR="001D0CC2" w:rsidRDefault="001D0CC2" w:rsidP="008B78EF">
      <w:pPr>
        <w:rPr>
          <w:iCs/>
          <w:sz w:val="22"/>
          <w:szCs w:val="22"/>
        </w:rPr>
      </w:pPr>
      <w:r w:rsidRPr="00EE3A30">
        <w:rPr>
          <w:iCs/>
          <w:sz w:val="22"/>
          <w:szCs w:val="22"/>
        </w:rPr>
        <w:t xml:space="preserve">The aim of this </w:t>
      </w:r>
      <w:r>
        <w:rPr>
          <w:iCs/>
          <w:sz w:val="22"/>
          <w:szCs w:val="22"/>
        </w:rPr>
        <w:t>document</w:t>
      </w:r>
      <w:r w:rsidRPr="00EE3A30">
        <w:rPr>
          <w:iCs/>
          <w:sz w:val="22"/>
          <w:szCs w:val="22"/>
        </w:rPr>
        <w:t xml:space="preserve"> is to </w:t>
      </w:r>
      <w:r>
        <w:rPr>
          <w:iCs/>
          <w:sz w:val="22"/>
          <w:szCs w:val="22"/>
        </w:rPr>
        <w:t>create a RAN4 led Rel-19 work item</w:t>
      </w:r>
      <w:r w:rsidRPr="00EE3A30">
        <w:rPr>
          <w:iCs/>
          <w:sz w:val="22"/>
          <w:szCs w:val="22"/>
        </w:rPr>
        <w:t xml:space="preserve"> for a new E-UTRA NTN band</w:t>
      </w:r>
      <w:r>
        <w:rPr>
          <w:iCs/>
          <w:sz w:val="22"/>
          <w:szCs w:val="22"/>
        </w:rPr>
        <w:t xml:space="preserve"> [1616</w:t>
      </w:r>
      <w:r w:rsidRPr="00EE3A30">
        <w:rPr>
          <w:iCs/>
          <w:sz w:val="22"/>
          <w:szCs w:val="22"/>
        </w:rPr>
        <w:t>-1626.5 MHz</w:t>
      </w:r>
      <w:r>
        <w:rPr>
          <w:iCs/>
          <w:sz w:val="22"/>
          <w:szCs w:val="22"/>
        </w:rPr>
        <w:t>]</w:t>
      </w:r>
      <w:r w:rsidRPr="00EE3A30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for</w:t>
      </w:r>
      <w:r w:rsidRPr="0062274F">
        <w:rPr>
          <w:iCs/>
          <w:sz w:val="22"/>
          <w:szCs w:val="22"/>
        </w:rPr>
        <w:t xml:space="preserve"> Cat NB1, NB2 and M1 </w:t>
      </w:r>
      <w:r>
        <w:rPr>
          <w:iCs/>
          <w:sz w:val="22"/>
          <w:szCs w:val="22"/>
        </w:rPr>
        <w:t xml:space="preserve">addressing class 3 UE and applicable to all ITU </w:t>
      </w:r>
      <w:proofErr w:type="gramStart"/>
      <w:r>
        <w:rPr>
          <w:iCs/>
          <w:sz w:val="22"/>
          <w:szCs w:val="22"/>
        </w:rPr>
        <w:t>regions</w:t>
      </w:r>
      <w:proofErr w:type="gramEnd"/>
    </w:p>
    <w:p w14:paraId="0D90B8F5" w14:textId="77777777" w:rsidR="009628F9" w:rsidRPr="00623649" w:rsidRDefault="009628F9" w:rsidP="00C4305E">
      <w:pPr>
        <w:rPr>
          <w:sz w:val="22"/>
          <w:szCs w:val="22"/>
        </w:rPr>
      </w:pPr>
    </w:p>
    <w:p w14:paraId="73075862" w14:textId="0BCA4C6A" w:rsidR="006E1FDA" w:rsidRPr="00384FA0" w:rsidRDefault="00EE462B" w:rsidP="0062274F">
      <w:pPr>
        <w:pStyle w:val="Heading1"/>
        <w:rPr>
          <w:b/>
          <w:bCs/>
          <w:iCs/>
          <w:color w:val="FF0000"/>
        </w:rPr>
      </w:pPr>
      <w:r>
        <w:rPr>
          <w:sz w:val="32"/>
          <w:szCs w:val="32"/>
        </w:rPr>
        <w:t>5</w:t>
      </w:r>
      <w:r w:rsidR="00270BDC" w:rsidRPr="00270BDC">
        <w:rPr>
          <w:sz w:val="32"/>
          <w:szCs w:val="32"/>
        </w:rPr>
        <w:tab/>
      </w:r>
      <w:r w:rsidR="00E8239E">
        <w:rPr>
          <w:sz w:val="32"/>
          <w:szCs w:val="32"/>
        </w:rPr>
        <w:t>Conclusion</w:t>
      </w:r>
    </w:p>
    <w:p w14:paraId="13C396C1" w14:textId="77777777" w:rsidR="00113747" w:rsidRDefault="00113747" w:rsidP="00113747">
      <w:pPr>
        <w:rPr>
          <w:b/>
          <w:bCs/>
          <w:sz w:val="22"/>
          <w:szCs w:val="22"/>
        </w:rPr>
      </w:pPr>
      <w:r w:rsidRPr="00623649">
        <w:rPr>
          <w:b/>
          <w:bCs/>
          <w:sz w:val="22"/>
          <w:szCs w:val="22"/>
        </w:rPr>
        <w:t>We propose the inclusion of a study item in the Release 19 work plan to</w:t>
      </w:r>
      <w:r>
        <w:rPr>
          <w:b/>
          <w:bCs/>
          <w:sz w:val="22"/>
          <w:szCs w:val="22"/>
        </w:rPr>
        <w:t>:</w:t>
      </w:r>
    </w:p>
    <w:p w14:paraId="1B1ED183" w14:textId="77777777" w:rsidR="0021729F" w:rsidRDefault="0021729F" w:rsidP="00113747">
      <w:pPr>
        <w:ind w:left="720"/>
        <w:rPr>
          <w:b/>
          <w:bCs/>
          <w:sz w:val="22"/>
          <w:szCs w:val="22"/>
        </w:rPr>
      </w:pPr>
    </w:p>
    <w:p w14:paraId="08585194" w14:textId="5D68B8C8" w:rsidR="0021729F" w:rsidRPr="004270DF" w:rsidRDefault="0021729F" w:rsidP="0021729F">
      <w:pPr>
        <w:ind w:left="720"/>
        <w:rPr>
          <w:b/>
          <w:bCs/>
          <w:sz w:val="22"/>
          <w:szCs w:val="22"/>
        </w:rPr>
      </w:pPr>
      <w:r w:rsidRPr="004270DF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</w:t>
      </w:r>
      <w:r w:rsidRPr="004270DF">
        <w:rPr>
          <w:b/>
          <w:bCs/>
          <w:sz w:val="22"/>
          <w:szCs w:val="22"/>
        </w:rPr>
        <w:t xml:space="preserve">: RAN to consider as part of </w:t>
      </w:r>
      <w:r>
        <w:rPr>
          <w:b/>
          <w:bCs/>
          <w:sz w:val="22"/>
          <w:szCs w:val="22"/>
        </w:rPr>
        <w:t xml:space="preserve">its </w:t>
      </w:r>
      <w:r w:rsidRPr="004270DF">
        <w:rPr>
          <w:b/>
          <w:bCs/>
          <w:sz w:val="22"/>
          <w:szCs w:val="22"/>
        </w:rPr>
        <w:t>Rel-19</w:t>
      </w:r>
      <w:r>
        <w:rPr>
          <w:b/>
          <w:bCs/>
          <w:sz w:val="22"/>
          <w:szCs w:val="22"/>
        </w:rPr>
        <w:t xml:space="preserve"> work plan</w:t>
      </w:r>
      <w:r w:rsidRPr="004270DF">
        <w:rPr>
          <w:b/>
          <w:bCs/>
          <w:sz w:val="22"/>
          <w:szCs w:val="22"/>
        </w:rPr>
        <w:t xml:space="preserve">, the definition of </w:t>
      </w:r>
      <w:r>
        <w:rPr>
          <w:b/>
          <w:bCs/>
          <w:sz w:val="22"/>
          <w:szCs w:val="22"/>
        </w:rPr>
        <w:t xml:space="preserve">a new band for NTN NB-IoT, i.e. </w:t>
      </w:r>
      <w:r w:rsidRPr="004270DF">
        <w:rPr>
          <w:b/>
          <w:bCs/>
          <w:sz w:val="22"/>
          <w:szCs w:val="22"/>
        </w:rPr>
        <w:t xml:space="preserve">[1616 – 1626.5 MHz] </w:t>
      </w:r>
      <w:r>
        <w:rPr>
          <w:b/>
          <w:bCs/>
          <w:sz w:val="22"/>
          <w:szCs w:val="22"/>
        </w:rPr>
        <w:t>which is allocated by ITU to Mobile Satellite Services</w:t>
      </w:r>
      <w:r w:rsidRPr="004270DF">
        <w:rPr>
          <w:b/>
          <w:bCs/>
          <w:sz w:val="22"/>
          <w:szCs w:val="22"/>
        </w:rPr>
        <w:t xml:space="preserve"> </w:t>
      </w:r>
      <w:r w:rsidRPr="00472201">
        <w:rPr>
          <w:b/>
          <w:bCs/>
          <w:sz w:val="22"/>
          <w:szCs w:val="22"/>
        </w:rPr>
        <w:t>for both earth-space and space-earth</w:t>
      </w:r>
      <w:r>
        <w:rPr>
          <w:b/>
          <w:bCs/>
          <w:sz w:val="22"/>
          <w:szCs w:val="22"/>
        </w:rPr>
        <w:t xml:space="preserve"> in all three </w:t>
      </w:r>
      <w:proofErr w:type="gramStart"/>
      <w:r>
        <w:rPr>
          <w:b/>
          <w:bCs/>
          <w:sz w:val="22"/>
          <w:szCs w:val="22"/>
        </w:rPr>
        <w:t>regions</w:t>
      </w:r>
      <w:proofErr w:type="gramEnd"/>
    </w:p>
    <w:p w14:paraId="3F3E5D14" w14:textId="77777777" w:rsidR="0021729F" w:rsidRPr="00234903" w:rsidRDefault="0021729F" w:rsidP="0021729F">
      <w:pPr>
        <w:ind w:left="720"/>
        <w:rPr>
          <w:b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2: For the definition of this new band, Class 3 user equipment and NTN enabled NB-IoT radio interface with </w:t>
      </w:r>
      <w:r w:rsidRPr="00472201">
        <w:rPr>
          <w:b/>
          <w:bCs/>
          <w:iCs/>
          <w:sz w:val="22"/>
          <w:szCs w:val="22"/>
        </w:rPr>
        <w:t>Cat NB1, NB2 and M1</w:t>
      </w:r>
      <w:r>
        <w:rPr>
          <w:b/>
          <w:bCs/>
          <w:iCs/>
          <w:sz w:val="22"/>
          <w:szCs w:val="22"/>
        </w:rPr>
        <w:t xml:space="preserve"> should be </w:t>
      </w:r>
      <w:proofErr w:type="gramStart"/>
      <w:r>
        <w:rPr>
          <w:b/>
          <w:bCs/>
          <w:iCs/>
          <w:sz w:val="22"/>
          <w:szCs w:val="22"/>
        </w:rPr>
        <w:t>considered</w:t>
      </w:r>
      <w:proofErr w:type="gramEnd"/>
    </w:p>
    <w:p w14:paraId="738A0ED2" w14:textId="71FD0C09" w:rsidR="00067741" w:rsidRDefault="00067741" w:rsidP="00113747">
      <w:pPr>
        <w:rPr>
          <w:b/>
          <w:bCs/>
          <w:sz w:val="22"/>
          <w:szCs w:val="22"/>
        </w:rPr>
      </w:pPr>
    </w:p>
    <w:p w14:paraId="1986F60C" w14:textId="0461EE2D" w:rsidR="00AF6D5B" w:rsidRPr="0027433E" w:rsidRDefault="00EE462B" w:rsidP="00AF6D5B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6</w:t>
      </w:r>
      <w:r w:rsidR="00EE6B5F">
        <w:rPr>
          <w:sz w:val="32"/>
          <w:szCs w:val="32"/>
        </w:rPr>
        <w:tab/>
      </w:r>
      <w:r w:rsidR="00AF6D5B" w:rsidRPr="0027433E">
        <w:rPr>
          <w:sz w:val="32"/>
          <w:szCs w:val="32"/>
        </w:rPr>
        <w:t>Supporting Individual Members</w:t>
      </w:r>
    </w:p>
    <w:p w14:paraId="6999E16E" w14:textId="77777777" w:rsidR="00AF6D5B" w:rsidRPr="00251D80" w:rsidRDefault="00AF6D5B" w:rsidP="00AF6D5B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</w:tblGrid>
      <w:tr w:rsidR="00AF6D5B" w14:paraId="364892A6" w14:textId="77777777" w:rsidTr="006B4B51">
        <w:trPr>
          <w:jc w:val="center"/>
        </w:trPr>
        <w:tc>
          <w:tcPr>
            <w:tcW w:w="2785" w:type="dxa"/>
            <w:shd w:val="clear" w:color="auto" w:fill="E0E0E0"/>
          </w:tcPr>
          <w:p w14:paraId="4F6A2635" w14:textId="77777777" w:rsidR="00AF6D5B" w:rsidRDefault="00AF6D5B" w:rsidP="002E0C26">
            <w:pPr>
              <w:pStyle w:val="TAH"/>
            </w:pPr>
            <w:r>
              <w:t>Supporting IM name</w:t>
            </w:r>
          </w:p>
        </w:tc>
      </w:tr>
      <w:tr w:rsidR="00AF6D5B" w14:paraId="331BE61F" w14:textId="77777777" w:rsidTr="006B4B51">
        <w:trPr>
          <w:jc w:val="center"/>
        </w:trPr>
        <w:tc>
          <w:tcPr>
            <w:tcW w:w="2785" w:type="dxa"/>
            <w:shd w:val="clear" w:color="auto" w:fill="auto"/>
          </w:tcPr>
          <w:p w14:paraId="192ECA84" w14:textId="77777777" w:rsidR="00AF6D5B" w:rsidRDefault="00AF6D5B" w:rsidP="002E0C26">
            <w:pPr>
              <w:pStyle w:val="TAL"/>
            </w:pPr>
            <w:r>
              <w:t>Iridium</w:t>
            </w:r>
          </w:p>
        </w:tc>
      </w:tr>
      <w:tr w:rsidR="007D3469" w14:paraId="214AD0FE" w14:textId="77777777" w:rsidTr="006B4B51">
        <w:trPr>
          <w:jc w:val="center"/>
        </w:trPr>
        <w:tc>
          <w:tcPr>
            <w:tcW w:w="2785" w:type="dxa"/>
            <w:shd w:val="clear" w:color="auto" w:fill="auto"/>
          </w:tcPr>
          <w:p w14:paraId="76AB3630" w14:textId="2A9FA751" w:rsidR="007D3469" w:rsidRDefault="0041442A" w:rsidP="002E0C26">
            <w:pPr>
              <w:pStyle w:val="TAL"/>
            </w:pPr>
            <w:r>
              <w:t>Gatehouse</w:t>
            </w:r>
          </w:p>
        </w:tc>
      </w:tr>
      <w:tr w:rsidR="00EE462B" w14:paraId="34445185" w14:textId="77777777" w:rsidTr="006B4B51">
        <w:trPr>
          <w:jc w:val="center"/>
        </w:trPr>
        <w:tc>
          <w:tcPr>
            <w:tcW w:w="2785" w:type="dxa"/>
            <w:shd w:val="clear" w:color="auto" w:fill="auto"/>
          </w:tcPr>
          <w:p w14:paraId="259084D3" w14:textId="1E4A2F7A" w:rsidR="00EE462B" w:rsidRDefault="00EE462B" w:rsidP="002E0C26">
            <w:pPr>
              <w:pStyle w:val="TAL"/>
            </w:pPr>
            <w:r>
              <w:t>Cambridge Consultants</w:t>
            </w:r>
          </w:p>
        </w:tc>
      </w:tr>
      <w:tr w:rsidR="00D81FB2" w14:paraId="09C06B4E" w14:textId="77777777" w:rsidTr="006B4B51">
        <w:trPr>
          <w:jc w:val="center"/>
        </w:trPr>
        <w:tc>
          <w:tcPr>
            <w:tcW w:w="2785" w:type="dxa"/>
            <w:shd w:val="clear" w:color="auto" w:fill="auto"/>
          </w:tcPr>
          <w:p w14:paraId="54C0F694" w14:textId="067DFDF0" w:rsidR="00D81FB2" w:rsidRDefault="00BB2852" w:rsidP="002E0C26">
            <w:pPr>
              <w:pStyle w:val="TAL"/>
            </w:pPr>
            <w:r>
              <w:t>Thales</w:t>
            </w:r>
          </w:p>
        </w:tc>
      </w:tr>
      <w:tr w:rsidR="00D81FB2" w14:paraId="414864C0" w14:textId="77777777" w:rsidTr="006B4B51">
        <w:trPr>
          <w:jc w:val="center"/>
        </w:trPr>
        <w:tc>
          <w:tcPr>
            <w:tcW w:w="2785" w:type="dxa"/>
            <w:shd w:val="clear" w:color="auto" w:fill="auto"/>
          </w:tcPr>
          <w:p w14:paraId="678DAD90" w14:textId="327E6552" w:rsidR="00D81FB2" w:rsidRDefault="00BB2852" w:rsidP="002E0C26">
            <w:pPr>
              <w:pStyle w:val="TAL"/>
            </w:pPr>
            <w:proofErr w:type="spellStart"/>
            <w:r>
              <w:t>Mavenir</w:t>
            </w:r>
            <w:proofErr w:type="spellEnd"/>
          </w:p>
        </w:tc>
      </w:tr>
    </w:tbl>
    <w:p w14:paraId="190605FA" w14:textId="77777777" w:rsidR="00AF6D5B" w:rsidRDefault="00AF6D5B" w:rsidP="00AF6D5B"/>
    <w:p w14:paraId="17200FD4" w14:textId="77777777" w:rsidR="00AF6D5B" w:rsidRPr="00623649" w:rsidRDefault="00AF6D5B" w:rsidP="00AF6D5B">
      <w:pPr>
        <w:rPr>
          <w:b/>
          <w:bCs/>
          <w:sz w:val="22"/>
          <w:szCs w:val="22"/>
        </w:rPr>
      </w:pPr>
    </w:p>
    <w:p w14:paraId="2BA2A454" w14:textId="77777777" w:rsidR="00AF6D5B" w:rsidRPr="00623649" w:rsidRDefault="00AF6D5B" w:rsidP="00113747">
      <w:pPr>
        <w:rPr>
          <w:b/>
          <w:bCs/>
          <w:sz w:val="22"/>
          <w:szCs w:val="22"/>
        </w:rPr>
      </w:pPr>
    </w:p>
    <w:sectPr w:rsidR="00AF6D5B" w:rsidRPr="00623649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BBC3E" w14:textId="77777777" w:rsidR="00E35532" w:rsidRDefault="00E35532">
      <w:r>
        <w:separator/>
      </w:r>
    </w:p>
  </w:endnote>
  <w:endnote w:type="continuationSeparator" w:id="0">
    <w:p w14:paraId="352EBA2E" w14:textId="77777777" w:rsidR="00E35532" w:rsidRDefault="00E35532">
      <w:r>
        <w:continuationSeparator/>
      </w:r>
    </w:p>
  </w:endnote>
  <w:endnote w:type="continuationNotice" w:id="1">
    <w:p w14:paraId="67A09617" w14:textId="77777777" w:rsidR="00E35532" w:rsidRDefault="00E355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panose1 w:val="020B0504020202020204"/>
    <w:charset w:val="00"/>
    <w:family w:val="swiss"/>
    <w:pitch w:val="variable"/>
    <w:sig w:usb0="0000028F" w:usb1="00000002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64CF" w14:textId="4A9A208B" w:rsidR="00C62767" w:rsidRDefault="005276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8A1B320" wp14:editId="125CC778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Text Box 1" descr="{&quot;HashCode&quot;:513532738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1F2F0" w14:textId="12C627B2" w:rsidR="0052761C" w:rsidRPr="0052761C" w:rsidRDefault="0052761C" w:rsidP="0052761C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 xmlns:a14="http://schemas.microsoft.com/office/drawing/2010/main" xmlns:a="http://schemas.openxmlformats.org/drawingml/2006/main">
          <w:pict w14:anchorId="330267DE">
            <v:shapetype id="_x0000_t202" coordsize="21600,21600" o:spt="202" path="m,l,21600r21600,l21600,xe" w14:anchorId="68A1B320">
              <v:stroke joinstyle="miter"/>
              <v:path gradientshapeok="t" o:connecttype="rect"/>
            </v:shapetype>
            <v:shape id="Text Box 1" style="position:absolute;left:0;text-align:left;margin-left:0;margin-top:805.35pt;width:595.3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alt="{&quot;HashCode&quot;:513532738,&quot;Height&quot;:841.0,&quot;Width&quot;:595.0,&quot;Placement&quot;:&quot;Footer&quot;,&quot;Index&quot;:&quot;Primary&quot;,&quot;Section&quot;:1,&quot;Top&quot;:0.0,&quot;Left&quot;:0.0}" o:spid="_x0000_s1026" o:allowincell="f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XsSekuIBAACaAwAADgAAAAAAAAAAAAAAAAAuAgAAZHJzL2Uyb0RvYy54bWxQSwECLQAU&#10;AAYACAAAACEAbsFuU90AAAALAQAADwAAAAAAAAAAAAAAAAA8BAAAZHJzL2Rvd25yZXYueG1sUEsF&#10;BgAAAAAEAAQA8wAAAEYFAAAAAA==&#10;">
              <v:textbox inset="20pt,0,,0">
                <w:txbxContent>
                  <w:p w:rsidRPr="0052761C" w:rsidR="0052761C" w:rsidP="0052761C" w:rsidRDefault="0052761C" w14:paraId="672A6659" w14:textId="12C627B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C62767">
      <w:rPr>
        <w:noProof w:val="0"/>
      </w:rPr>
      <w:fldChar w:fldCharType="begin"/>
    </w:r>
    <w:r w:rsidR="00C62767">
      <w:instrText xml:space="preserve"> PAGE   \* MERGEFORMAT </w:instrText>
    </w:r>
    <w:r w:rsidR="00C62767">
      <w:rPr>
        <w:noProof w:val="0"/>
      </w:rPr>
      <w:fldChar w:fldCharType="separate"/>
    </w:r>
    <w:r w:rsidR="00196782">
      <w:t>5</w:t>
    </w:r>
    <w:r w:rsidR="00C6276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8C671" w14:textId="77777777" w:rsidR="00E35532" w:rsidRDefault="00E35532">
      <w:r>
        <w:separator/>
      </w:r>
    </w:p>
  </w:footnote>
  <w:footnote w:type="continuationSeparator" w:id="0">
    <w:p w14:paraId="27FC6B50" w14:textId="77777777" w:rsidR="00E35532" w:rsidRDefault="00E35532">
      <w:r>
        <w:continuationSeparator/>
      </w:r>
    </w:p>
  </w:footnote>
  <w:footnote w:type="continuationNotice" w:id="1">
    <w:p w14:paraId="37E333B2" w14:textId="77777777" w:rsidR="00E35532" w:rsidRDefault="00E355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41DFA"/>
    <w:multiLevelType w:val="hybridMultilevel"/>
    <w:tmpl w:val="7D222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2278B"/>
    <w:multiLevelType w:val="hybridMultilevel"/>
    <w:tmpl w:val="8480A5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A0DB3"/>
    <w:multiLevelType w:val="hybridMultilevel"/>
    <w:tmpl w:val="9C2267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A5D94"/>
    <w:multiLevelType w:val="hybridMultilevel"/>
    <w:tmpl w:val="375C17CE"/>
    <w:lvl w:ilvl="0" w:tplc="AE8E23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5BB6638"/>
    <w:multiLevelType w:val="hybridMultilevel"/>
    <w:tmpl w:val="5D12FD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2FA14A0"/>
    <w:multiLevelType w:val="hybridMultilevel"/>
    <w:tmpl w:val="E228BC1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E083B"/>
    <w:multiLevelType w:val="hybridMultilevel"/>
    <w:tmpl w:val="BE427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A922496"/>
    <w:multiLevelType w:val="hybridMultilevel"/>
    <w:tmpl w:val="AC5A6BD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2352278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5973886">
    <w:abstractNumId w:val="14"/>
  </w:num>
  <w:num w:numId="3" w16cid:durableId="1929119563">
    <w:abstractNumId w:val="10"/>
  </w:num>
  <w:num w:numId="4" w16cid:durableId="1038625773">
    <w:abstractNumId w:val="7"/>
  </w:num>
  <w:num w:numId="5" w16cid:durableId="1770276909">
    <w:abstractNumId w:val="18"/>
  </w:num>
  <w:num w:numId="6" w16cid:durableId="405421995">
    <w:abstractNumId w:val="16"/>
  </w:num>
  <w:num w:numId="7" w16cid:durableId="1889219850">
    <w:abstractNumId w:val="6"/>
  </w:num>
  <w:num w:numId="8" w16cid:durableId="280378252">
    <w:abstractNumId w:val="11"/>
  </w:num>
  <w:num w:numId="9" w16cid:durableId="1511749079">
    <w:abstractNumId w:val="9"/>
  </w:num>
  <w:num w:numId="10" w16cid:durableId="1584994871">
    <w:abstractNumId w:val="15"/>
  </w:num>
  <w:num w:numId="11" w16cid:durableId="151609402">
    <w:abstractNumId w:val="5"/>
  </w:num>
  <w:num w:numId="12" w16cid:durableId="342711952">
    <w:abstractNumId w:val="3"/>
  </w:num>
  <w:num w:numId="13" w16cid:durableId="1759596034">
    <w:abstractNumId w:val="17"/>
  </w:num>
  <w:num w:numId="14" w16cid:durableId="10226622">
    <w:abstractNumId w:val="1"/>
  </w:num>
  <w:num w:numId="15" w16cid:durableId="1759062615">
    <w:abstractNumId w:val="4"/>
  </w:num>
  <w:num w:numId="16" w16cid:durableId="454297693">
    <w:abstractNumId w:val="12"/>
  </w:num>
  <w:num w:numId="17" w16cid:durableId="1074350290">
    <w:abstractNumId w:val="13"/>
  </w:num>
  <w:num w:numId="18" w16cid:durableId="30889125">
    <w:abstractNumId w:val="2"/>
  </w:num>
  <w:num w:numId="19" w16cid:durableId="20360764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FA9"/>
    <w:rsid w:val="00006EF7"/>
    <w:rsid w:val="00011074"/>
    <w:rsid w:val="0001220A"/>
    <w:rsid w:val="000132D1"/>
    <w:rsid w:val="000139BB"/>
    <w:rsid w:val="00015D32"/>
    <w:rsid w:val="000205C5"/>
    <w:rsid w:val="00025316"/>
    <w:rsid w:val="00030BD1"/>
    <w:rsid w:val="00031E2D"/>
    <w:rsid w:val="0003263F"/>
    <w:rsid w:val="000360C4"/>
    <w:rsid w:val="00037C06"/>
    <w:rsid w:val="00043BE8"/>
    <w:rsid w:val="00044DAE"/>
    <w:rsid w:val="000458E9"/>
    <w:rsid w:val="00052BF8"/>
    <w:rsid w:val="00055A79"/>
    <w:rsid w:val="000569C8"/>
    <w:rsid w:val="00057116"/>
    <w:rsid w:val="0006020C"/>
    <w:rsid w:val="00062B75"/>
    <w:rsid w:val="00064CB2"/>
    <w:rsid w:val="00066954"/>
    <w:rsid w:val="00067741"/>
    <w:rsid w:val="00072A56"/>
    <w:rsid w:val="00075FF4"/>
    <w:rsid w:val="00082CCB"/>
    <w:rsid w:val="000830C1"/>
    <w:rsid w:val="000831A2"/>
    <w:rsid w:val="00085C26"/>
    <w:rsid w:val="0009136D"/>
    <w:rsid w:val="00092C96"/>
    <w:rsid w:val="00094099"/>
    <w:rsid w:val="000A178C"/>
    <w:rsid w:val="000A3125"/>
    <w:rsid w:val="000B0519"/>
    <w:rsid w:val="000B1ABD"/>
    <w:rsid w:val="000B49AB"/>
    <w:rsid w:val="000B61FD"/>
    <w:rsid w:val="000C0BF7"/>
    <w:rsid w:val="000C345D"/>
    <w:rsid w:val="000C5FE3"/>
    <w:rsid w:val="000D016A"/>
    <w:rsid w:val="000D122A"/>
    <w:rsid w:val="000D251B"/>
    <w:rsid w:val="000D30A5"/>
    <w:rsid w:val="000D7304"/>
    <w:rsid w:val="000E55AD"/>
    <w:rsid w:val="000E630D"/>
    <w:rsid w:val="000F6609"/>
    <w:rsid w:val="000F7365"/>
    <w:rsid w:val="000F73AE"/>
    <w:rsid w:val="001001BD"/>
    <w:rsid w:val="00101936"/>
    <w:rsid w:val="00102222"/>
    <w:rsid w:val="00104FED"/>
    <w:rsid w:val="00113747"/>
    <w:rsid w:val="0011523B"/>
    <w:rsid w:val="00120541"/>
    <w:rsid w:val="001211F3"/>
    <w:rsid w:val="00122F4A"/>
    <w:rsid w:val="001253BD"/>
    <w:rsid w:val="00127B5D"/>
    <w:rsid w:val="00131553"/>
    <w:rsid w:val="00141E54"/>
    <w:rsid w:val="00141FB1"/>
    <w:rsid w:val="00144FF3"/>
    <w:rsid w:val="001527AF"/>
    <w:rsid w:val="00157456"/>
    <w:rsid w:val="001621DC"/>
    <w:rsid w:val="00163676"/>
    <w:rsid w:val="00166818"/>
    <w:rsid w:val="001709A6"/>
    <w:rsid w:val="001710E5"/>
    <w:rsid w:val="00171925"/>
    <w:rsid w:val="00173998"/>
    <w:rsid w:val="00174617"/>
    <w:rsid w:val="00175593"/>
    <w:rsid w:val="001759A7"/>
    <w:rsid w:val="001808F9"/>
    <w:rsid w:val="001856D0"/>
    <w:rsid w:val="00185F65"/>
    <w:rsid w:val="00186160"/>
    <w:rsid w:val="00195D1B"/>
    <w:rsid w:val="00196782"/>
    <w:rsid w:val="001A3414"/>
    <w:rsid w:val="001A4192"/>
    <w:rsid w:val="001A5734"/>
    <w:rsid w:val="001C33C2"/>
    <w:rsid w:val="001C461C"/>
    <w:rsid w:val="001C5AEC"/>
    <w:rsid w:val="001C5C86"/>
    <w:rsid w:val="001C6B14"/>
    <w:rsid w:val="001C718D"/>
    <w:rsid w:val="001D0CC2"/>
    <w:rsid w:val="001D20E6"/>
    <w:rsid w:val="001D2170"/>
    <w:rsid w:val="001D5811"/>
    <w:rsid w:val="001D682D"/>
    <w:rsid w:val="001E0781"/>
    <w:rsid w:val="001E14C4"/>
    <w:rsid w:val="001E3CB9"/>
    <w:rsid w:val="001F11F1"/>
    <w:rsid w:val="001F4F27"/>
    <w:rsid w:val="001F69DB"/>
    <w:rsid w:val="001F72FB"/>
    <w:rsid w:val="001F7EB4"/>
    <w:rsid w:val="002000C2"/>
    <w:rsid w:val="00203CBC"/>
    <w:rsid w:val="0020401D"/>
    <w:rsid w:val="00205F25"/>
    <w:rsid w:val="002111AB"/>
    <w:rsid w:val="00215CEF"/>
    <w:rsid w:val="0021729F"/>
    <w:rsid w:val="00217F1C"/>
    <w:rsid w:val="00221B1E"/>
    <w:rsid w:val="00224B3E"/>
    <w:rsid w:val="00224E42"/>
    <w:rsid w:val="0022710E"/>
    <w:rsid w:val="0022712B"/>
    <w:rsid w:val="0023197D"/>
    <w:rsid w:val="0023354B"/>
    <w:rsid w:val="00237BC7"/>
    <w:rsid w:val="002406BB"/>
    <w:rsid w:val="00240DCD"/>
    <w:rsid w:val="00245B01"/>
    <w:rsid w:val="0024786B"/>
    <w:rsid w:val="00251B6F"/>
    <w:rsid w:val="00251D80"/>
    <w:rsid w:val="00254377"/>
    <w:rsid w:val="00254FB5"/>
    <w:rsid w:val="00260F23"/>
    <w:rsid w:val="0026190A"/>
    <w:rsid w:val="002640E5"/>
    <w:rsid w:val="0026436F"/>
    <w:rsid w:val="0026455D"/>
    <w:rsid w:val="0026606E"/>
    <w:rsid w:val="00270BDC"/>
    <w:rsid w:val="00272652"/>
    <w:rsid w:val="00273648"/>
    <w:rsid w:val="0027433E"/>
    <w:rsid w:val="00275D2A"/>
    <w:rsid w:val="00276403"/>
    <w:rsid w:val="00283181"/>
    <w:rsid w:val="002847C3"/>
    <w:rsid w:val="00292135"/>
    <w:rsid w:val="00294B7D"/>
    <w:rsid w:val="002A21B2"/>
    <w:rsid w:val="002A2857"/>
    <w:rsid w:val="002A6C6F"/>
    <w:rsid w:val="002B58C3"/>
    <w:rsid w:val="002C052F"/>
    <w:rsid w:val="002C1857"/>
    <w:rsid w:val="002C1C50"/>
    <w:rsid w:val="002C4D14"/>
    <w:rsid w:val="002C78B5"/>
    <w:rsid w:val="002D1D1C"/>
    <w:rsid w:val="002D3A9A"/>
    <w:rsid w:val="002D5886"/>
    <w:rsid w:val="002E078A"/>
    <w:rsid w:val="002E0C26"/>
    <w:rsid w:val="002E6A7D"/>
    <w:rsid w:val="002E7A9E"/>
    <w:rsid w:val="002E7B8C"/>
    <w:rsid w:val="002F3C41"/>
    <w:rsid w:val="002F6362"/>
    <w:rsid w:val="002F6C5C"/>
    <w:rsid w:val="002F7DD4"/>
    <w:rsid w:val="002F7F91"/>
    <w:rsid w:val="002F7FBA"/>
    <w:rsid w:val="0030045C"/>
    <w:rsid w:val="0030075D"/>
    <w:rsid w:val="0030287D"/>
    <w:rsid w:val="00304A97"/>
    <w:rsid w:val="00306AE2"/>
    <w:rsid w:val="00307C07"/>
    <w:rsid w:val="003130CF"/>
    <w:rsid w:val="0031371F"/>
    <w:rsid w:val="00313DDC"/>
    <w:rsid w:val="00315F21"/>
    <w:rsid w:val="003175C1"/>
    <w:rsid w:val="003205AD"/>
    <w:rsid w:val="003213C0"/>
    <w:rsid w:val="003242AB"/>
    <w:rsid w:val="003255AD"/>
    <w:rsid w:val="003301BB"/>
    <w:rsid w:val="0033027D"/>
    <w:rsid w:val="003323F3"/>
    <w:rsid w:val="00335FB2"/>
    <w:rsid w:val="00337AB1"/>
    <w:rsid w:val="00344158"/>
    <w:rsid w:val="00345BED"/>
    <w:rsid w:val="00346CF5"/>
    <w:rsid w:val="00347B74"/>
    <w:rsid w:val="00354E25"/>
    <w:rsid w:val="00355CB6"/>
    <w:rsid w:val="0035787E"/>
    <w:rsid w:val="003609E6"/>
    <w:rsid w:val="00366257"/>
    <w:rsid w:val="0036743B"/>
    <w:rsid w:val="0037111C"/>
    <w:rsid w:val="0037271C"/>
    <w:rsid w:val="00382460"/>
    <w:rsid w:val="00382A5D"/>
    <w:rsid w:val="00383EAA"/>
    <w:rsid w:val="00384FA0"/>
    <w:rsid w:val="0038516D"/>
    <w:rsid w:val="003869D7"/>
    <w:rsid w:val="00390A7D"/>
    <w:rsid w:val="00394AC2"/>
    <w:rsid w:val="003A08AA"/>
    <w:rsid w:val="003A1EB0"/>
    <w:rsid w:val="003B18B0"/>
    <w:rsid w:val="003B3362"/>
    <w:rsid w:val="003B3A93"/>
    <w:rsid w:val="003B642B"/>
    <w:rsid w:val="003C05E0"/>
    <w:rsid w:val="003C0F14"/>
    <w:rsid w:val="003C1C45"/>
    <w:rsid w:val="003C2DA6"/>
    <w:rsid w:val="003C68AE"/>
    <w:rsid w:val="003C6DA6"/>
    <w:rsid w:val="003C7C0A"/>
    <w:rsid w:val="003D2781"/>
    <w:rsid w:val="003D355B"/>
    <w:rsid w:val="003D62A9"/>
    <w:rsid w:val="003D7B7D"/>
    <w:rsid w:val="003E3B09"/>
    <w:rsid w:val="003E741C"/>
    <w:rsid w:val="003F04C7"/>
    <w:rsid w:val="003F268E"/>
    <w:rsid w:val="003F7142"/>
    <w:rsid w:val="003F7B3D"/>
    <w:rsid w:val="0040080D"/>
    <w:rsid w:val="004008C9"/>
    <w:rsid w:val="00400B2C"/>
    <w:rsid w:val="0040240E"/>
    <w:rsid w:val="00410424"/>
    <w:rsid w:val="00411698"/>
    <w:rsid w:val="00414164"/>
    <w:rsid w:val="0041442A"/>
    <w:rsid w:val="0041789B"/>
    <w:rsid w:val="00420DFE"/>
    <w:rsid w:val="004260A5"/>
    <w:rsid w:val="0042618B"/>
    <w:rsid w:val="00427E4D"/>
    <w:rsid w:val="00432283"/>
    <w:rsid w:val="0043745F"/>
    <w:rsid w:val="00437F58"/>
    <w:rsid w:val="0044029F"/>
    <w:rsid w:val="00440BC9"/>
    <w:rsid w:val="00441355"/>
    <w:rsid w:val="00441B80"/>
    <w:rsid w:val="00446258"/>
    <w:rsid w:val="00450432"/>
    <w:rsid w:val="004537EE"/>
    <w:rsid w:val="00454609"/>
    <w:rsid w:val="004558F7"/>
    <w:rsid w:val="00455DE4"/>
    <w:rsid w:val="0048267C"/>
    <w:rsid w:val="004876B9"/>
    <w:rsid w:val="00493A79"/>
    <w:rsid w:val="00494F24"/>
    <w:rsid w:val="00495840"/>
    <w:rsid w:val="004973E9"/>
    <w:rsid w:val="004A15AA"/>
    <w:rsid w:val="004A40BE"/>
    <w:rsid w:val="004A5A63"/>
    <w:rsid w:val="004A6A60"/>
    <w:rsid w:val="004A7A42"/>
    <w:rsid w:val="004B09EF"/>
    <w:rsid w:val="004B24E7"/>
    <w:rsid w:val="004B6281"/>
    <w:rsid w:val="004C0726"/>
    <w:rsid w:val="004C0990"/>
    <w:rsid w:val="004C1B64"/>
    <w:rsid w:val="004C44A6"/>
    <w:rsid w:val="004C594F"/>
    <w:rsid w:val="004C634D"/>
    <w:rsid w:val="004D24B9"/>
    <w:rsid w:val="004D5859"/>
    <w:rsid w:val="004D5BB3"/>
    <w:rsid w:val="004D6A0F"/>
    <w:rsid w:val="004D7D8B"/>
    <w:rsid w:val="004E0667"/>
    <w:rsid w:val="004E15C0"/>
    <w:rsid w:val="004E1B10"/>
    <w:rsid w:val="004E2CE2"/>
    <w:rsid w:val="004E5137"/>
    <w:rsid w:val="004E5172"/>
    <w:rsid w:val="004E57D9"/>
    <w:rsid w:val="004E6F8A"/>
    <w:rsid w:val="004E7CA1"/>
    <w:rsid w:val="004F444B"/>
    <w:rsid w:val="00501091"/>
    <w:rsid w:val="00502CD2"/>
    <w:rsid w:val="00504E33"/>
    <w:rsid w:val="00507A85"/>
    <w:rsid w:val="005200FE"/>
    <w:rsid w:val="00524546"/>
    <w:rsid w:val="0052761C"/>
    <w:rsid w:val="00530C79"/>
    <w:rsid w:val="00530EEB"/>
    <w:rsid w:val="00531725"/>
    <w:rsid w:val="0054386A"/>
    <w:rsid w:val="00545426"/>
    <w:rsid w:val="0055216E"/>
    <w:rsid w:val="00552746"/>
    <w:rsid w:val="00552C2C"/>
    <w:rsid w:val="00553975"/>
    <w:rsid w:val="00554BF0"/>
    <w:rsid w:val="005555B7"/>
    <w:rsid w:val="005562A8"/>
    <w:rsid w:val="005573BB"/>
    <w:rsid w:val="00557B2E"/>
    <w:rsid w:val="00561267"/>
    <w:rsid w:val="00566283"/>
    <w:rsid w:val="00571E3F"/>
    <w:rsid w:val="00574059"/>
    <w:rsid w:val="00575D23"/>
    <w:rsid w:val="005824B8"/>
    <w:rsid w:val="00586951"/>
    <w:rsid w:val="00586959"/>
    <w:rsid w:val="00587A31"/>
    <w:rsid w:val="00590087"/>
    <w:rsid w:val="005969D4"/>
    <w:rsid w:val="005A032D"/>
    <w:rsid w:val="005A1DC3"/>
    <w:rsid w:val="005A4A77"/>
    <w:rsid w:val="005B04D2"/>
    <w:rsid w:val="005B32BE"/>
    <w:rsid w:val="005B462E"/>
    <w:rsid w:val="005C29F7"/>
    <w:rsid w:val="005C2D12"/>
    <w:rsid w:val="005C4F58"/>
    <w:rsid w:val="005C55B5"/>
    <w:rsid w:val="005C5E8D"/>
    <w:rsid w:val="005C78F2"/>
    <w:rsid w:val="005D057C"/>
    <w:rsid w:val="005D3A2A"/>
    <w:rsid w:val="005D3FEC"/>
    <w:rsid w:val="005D44BE"/>
    <w:rsid w:val="005D5B61"/>
    <w:rsid w:val="005D664B"/>
    <w:rsid w:val="005E088B"/>
    <w:rsid w:val="005E1CEF"/>
    <w:rsid w:val="005E46BE"/>
    <w:rsid w:val="005E7D3D"/>
    <w:rsid w:val="005F09CB"/>
    <w:rsid w:val="005F2362"/>
    <w:rsid w:val="005F336F"/>
    <w:rsid w:val="006068B7"/>
    <w:rsid w:val="00611EC4"/>
    <w:rsid w:val="00612542"/>
    <w:rsid w:val="006146D2"/>
    <w:rsid w:val="00615A80"/>
    <w:rsid w:val="00617974"/>
    <w:rsid w:val="00620341"/>
    <w:rsid w:val="00620B3F"/>
    <w:rsid w:val="0062274F"/>
    <w:rsid w:val="00622ADC"/>
    <w:rsid w:val="00623649"/>
    <w:rsid w:val="006239E7"/>
    <w:rsid w:val="006254C4"/>
    <w:rsid w:val="006323BE"/>
    <w:rsid w:val="00633E5B"/>
    <w:rsid w:val="00634C4C"/>
    <w:rsid w:val="0063727B"/>
    <w:rsid w:val="00640D29"/>
    <w:rsid w:val="006418C6"/>
    <w:rsid w:val="00641ED8"/>
    <w:rsid w:val="00645C58"/>
    <w:rsid w:val="00645E4C"/>
    <w:rsid w:val="00645E8F"/>
    <w:rsid w:val="00652212"/>
    <w:rsid w:val="00652783"/>
    <w:rsid w:val="00653E53"/>
    <w:rsid w:val="00654646"/>
    <w:rsid w:val="00654893"/>
    <w:rsid w:val="006633A4"/>
    <w:rsid w:val="00663ED2"/>
    <w:rsid w:val="00667DD2"/>
    <w:rsid w:val="00671BBB"/>
    <w:rsid w:val="00682237"/>
    <w:rsid w:val="00682A59"/>
    <w:rsid w:val="00692457"/>
    <w:rsid w:val="00695EC7"/>
    <w:rsid w:val="00697E31"/>
    <w:rsid w:val="006A0EF8"/>
    <w:rsid w:val="006A45BA"/>
    <w:rsid w:val="006A6E23"/>
    <w:rsid w:val="006B1585"/>
    <w:rsid w:val="006B17DC"/>
    <w:rsid w:val="006B2EBC"/>
    <w:rsid w:val="006B4280"/>
    <w:rsid w:val="006B4B1C"/>
    <w:rsid w:val="006B4B51"/>
    <w:rsid w:val="006B6A6E"/>
    <w:rsid w:val="006B6EAA"/>
    <w:rsid w:val="006C2D8F"/>
    <w:rsid w:val="006C4991"/>
    <w:rsid w:val="006C5955"/>
    <w:rsid w:val="006C7D08"/>
    <w:rsid w:val="006D48F5"/>
    <w:rsid w:val="006E0F19"/>
    <w:rsid w:val="006E17BD"/>
    <w:rsid w:val="006E1FDA"/>
    <w:rsid w:val="006E47CC"/>
    <w:rsid w:val="006E5E87"/>
    <w:rsid w:val="006F2155"/>
    <w:rsid w:val="007018F8"/>
    <w:rsid w:val="00704748"/>
    <w:rsid w:val="00706A1A"/>
    <w:rsid w:val="0070734C"/>
    <w:rsid w:val="00707673"/>
    <w:rsid w:val="00712F83"/>
    <w:rsid w:val="007162BE"/>
    <w:rsid w:val="00717173"/>
    <w:rsid w:val="007211AD"/>
    <w:rsid w:val="007217F1"/>
    <w:rsid w:val="00722267"/>
    <w:rsid w:val="00724C65"/>
    <w:rsid w:val="00731EA1"/>
    <w:rsid w:val="007327D4"/>
    <w:rsid w:val="00744E12"/>
    <w:rsid w:val="007460A0"/>
    <w:rsid w:val="00746F46"/>
    <w:rsid w:val="007519A6"/>
    <w:rsid w:val="0075252A"/>
    <w:rsid w:val="00756DB0"/>
    <w:rsid w:val="00757A59"/>
    <w:rsid w:val="00761A50"/>
    <w:rsid w:val="00762DFE"/>
    <w:rsid w:val="0076388B"/>
    <w:rsid w:val="00763C2B"/>
    <w:rsid w:val="00764B84"/>
    <w:rsid w:val="00765028"/>
    <w:rsid w:val="0076713E"/>
    <w:rsid w:val="007706B6"/>
    <w:rsid w:val="007739FA"/>
    <w:rsid w:val="0078034D"/>
    <w:rsid w:val="00781EA6"/>
    <w:rsid w:val="0078512B"/>
    <w:rsid w:val="00790BCC"/>
    <w:rsid w:val="007916AC"/>
    <w:rsid w:val="00794251"/>
    <w:rsid w:val="00795CEE"/>
    <w:rsid w:val="00796F94"/>
    <w:rsid w:val="007974F5"/>
    <w:rsid w:val="007A25BE"/>
    <w:rsid w:val="007A4289"/>
    <w:rsid w:val="007A5AA5"/>
    <w:rsid w:val="007A6136"/>
    <w:rsid w:val="007A640F"/>
    <w:rsid w:val="007A6AE6"/>
    <w:rsid w:val="007A7458"/>
    <w:rsid w:val="007B0F49"/>
    <w:rsid w:val="007B7950"/>
    <w:rsid w:val="007C7E14"/>
    <w:rsid w:val="007D03D2"/>
    <w:rsid w:val="007D077C"/>
    <w:rsid w:val="007D1AB2"/>
    <w:rsid w:val="007D3469"/>
    <w:rsid w:val="007D36CF"/>
    <w:rsid w:val="007D6AFD"/>
    <w:rsid w:val="007F009C"/>
    <w:rsid w:val="007F0FE9"/>
    <w:rsid w:val="007F522E"/>
    <w:rsid w:val="007F7421"/>
    <w:rsid w:val="00801F7F"/>
    <w:rsid w:val="00802FBE"/>
    <w:rsid w:val="00807F48"/>
    <w:rsid w:val="008112A8"/>
    <w:rsid w:val="00813C1F"/>
    <w:rsid w:val="008156B0"/>
    <w:rsid w:val="0082358B"/>
    <w:rsid w:val="00830C9F"/>
    <w:rsid w:val="00834A60"/>
    <w:rsid w:val="00837E41"/>
    <w:rsid w:val="008404C1"/>
    <w:rsid w:val="00843D10"/>
    <w:rsid w:val="00855A6D"/>
    <w:rsid w:val="00861B45"/>
    <w:rsid w:val="00862172"/>
    <w:rsid w:val="00863E89"/>
    <w:rsid w:val="00866E4B"/>
    <w:rsid w:val="00872B3B"/>
    <w:rsid w:val="00874C58"/>
    <w:rsid w:val="0087715C"/>
    <w:rsid w:val="0088222A"/>
    <w:rsid w:val="008835FC"/>
    <w:rsid w:val="00885F8F"/>
    <w:rsid w:val="00886288"/>
    <w:rsid w:val="0088770C"/>
    <w:rsid w:val="008901F6"/>
    <w:rsid w:val="00890A19"/>
    <w:rsid w:val="0089122E"/>
    <w:rsid w:val="00893294"/>
    <w:rsid w:val="008961CC"/>
    <w:rsid w:val="00896C03"/>
    <w:rsid w:val="008A05BF"/>
    <w:rsid w:val="008A495D"/>
    <w:rsid w:val="008A76FD"/>
    <w:rsid w:val="008B114B"/>
    <w:rsid w:val="008B2D09"/>
    <w:rsid w:val="008B519F"/>
    <w:rsid w:val="008B78EF"/>
    <w:rsid w:val="008B7A65"/>
    <w:rsid w:val="008C0E78"/>
    <w:rsid w:val="008C537F"/>
    <w:rsid w:val="008D52CF"/>
    <w:rsid w:val="008D5FA3"/>
    <w:rsid w:val="008D5FD4"/>
    <w:rsid w:val="008D658B"/>
    <w:rsid w:val="008E3D47"/>
    <w:rsid w:val="00922FCB"/>
    <w:rsid w:val="0093077E"/>
    <w:rsid w:val="00935CB0"/>
    <w:rsid w:val="00935DAA"/>
    <w:rsid w:val="00936AF6"/>
    <w:rsid w:val="00937C26"/>
    <w:rsid w:val="00937CCC"/>
    <w:rsid w:val="009428A9"/>
    <w:rsid w:val="0094372B"/>
    <w:rsid w:val="009437A2"/>
    <w:rsid w:val="00944B28"/>
    <w:rsid w:val="0094580D"/>
    <w:rsid w:val="00945E6F"/>
    <w:rsid w:val="00946BE7"/>
    <w:rsid w:val="00950560"/>
    <w:rsid w:val="0095197A"/>
    <w:rsid w:val="0095322B"/>
    <w:rsid w:val="00953E83"/>
    <w:rsid w:val="00960075"/>
    <w:rsid w:val="009628F9"/>
    <w:rsid w:val="00962E2D"/>
    <w:rsid w:val="00964864"/>
    <w:rsid w:val="009648CF"/>
    <w:rsid w:val="00967838"/>
    <w:rsid w:val="00975D33"/>
    <w:rsid w:val="00980B7F"/>
    <w:rsid w:val="00982CD6"/>
    <w:rsid w:val="00985B73"/>
    <w:rsid w:val="009870A7"/>
    <w:rsid w:val="00987134"/>
    <w:rsid w:val="00992266"/>
    <w:rsid w:val="00994A54"/>
    <w:rsid w:val="009A0B51"/>
    <w:rsid w:val="009A12A7"/>
    <w:rsid w:val="009A166D"/>
    <w:rsid w:val="009A1FE5"/>
    <w:rsid w:val="009A2645"/>
    <w:rsid w:val="009A398F"/>
    <w:rsid w:val="009A3BC4"/>
    <w:rsid w:val="009A527F"/>
    <w:rsid w:val="009A6092"/>
    <w:rsid w:val="009A7FA9"/>
    <w:rsid w:val="009B1936"/>
    <w:rsid w:val="009B314C"/>
    <w:rsid w:val="009B493F"/>
    <w:rsid w:val="009B628D"/>
    <w:rsid w:val="009C0ABD"/>
    <w:rsid w:val="009C2977"/>
    <w:rsid w:val="009C2DCC"/>
    <w:rsid w:val="009C662D"/>
    <w:rsid w:val="009D19B4"/>
    <w:rsid w:val="009D23B2"/>
    <w:rsid w:val="009D3AF4"/>
    <w:rsid w:val="009E1B00"/>
    <w:rsid w:val="009E2E90"/>
    <w:rsid w:val="009E34E5"/>
    <w:rsid w:val="009E34F9"/>
    <w:rsid w:val="009E6C21"/>
    <w:rsid w:val="009F0515"/>
    <w:rsid w:val="009F7959"/>
    <w:rsid w:val="00A01BBC"/>
    <w:rsid w:val="00A01CFF"/>
    <w:rsid w:val="00A10539"/>
    <w:rsid w:val="00A15763"/>
    <w:rsid w:val="00A15E86"/>
    <w:rsid w:val="00A15F6B"/>
    <w:rsid w:val="00A1680E"/>
    <w:rsid w:val="00A226C6"/>
    <w:rsid w:val="00A24856"/>
    <w:rsid w:val="00A27912"/>
    <w:rsid w:val="00A338A3"/>
    <w:rsid w:val="00A339CF"/>
    <w:rsid w:val="00A35110"/>
    <w:rsid w:val="00A36378"/>
    <w:rsid w:val="00A40015"/>
    <w:rsid w:val="00A42B8C"/>
    <w:rsid w:val="00A44515"/>
    <w:rsid w:val="00A466D1"/>
    <w:rsid w:val="00A47445"/>
    <w:rsid w:val="00A54437"/>
    <w:rsid w:val="00A57C49"/>
    <w:rsid w:val="00A624ED"/>
    <w:rsid w:val="00A63091"/>
    <w:rsid w:val="00A6656B"/>
    <w:rsid w:val="00A70E1E"/>
    <w:rsid w:val="00A73257"/>
    <w:rsid w:val="00A74B63"/>
    <w:rsid w:val="00A80937"/>
    <w:rsid w:val="00A87203"/>
    <w:rsid w:val="00A9081F"/>
    <w:rsid w:val="00A9188C"/>
    <w:rsid w:val="00A92092"/>
    <w:rsid w:val="00A936B5"/>
    <w:rsid w:val="00A9489E"/>
    <w:rsid w:val="00A97002"/>
    <w:rsid w:val="00A97A52"/>
    <w:rsid w:val="00AA0D6A"/>
    <w:rsid w:val="00AA3E86"/>
    <w:rsid w:val="00AA5CE8"/>
    <w:rsid w:val="00AB4063"/>
    <w:rsid w:val="00AB43DB"/>
    <w:rsid w:val="00AB5754"/>
    <w:rsid w:val="00AB58BF"/>
    <w:rsid w:val="00AC068A"/>
    <w:rsid w:val="00AC2409"/>
    <w:rsid w:val="00AC3EF5"/>
    <w:rsid w:val="00AC5B8B"/>
    <w:rsid w:val="00AC6C3C"/>
    <w:rsid w:val="00AD0751"/>
    <w:rsid w:val="00AD15C5"/>
    <w:rsid w:val="00AD1D51"/>
    <w:rsid w:val="00AD77C4"/>
    <w:rsid w:val="00AE25BF"/>
    <w:rsid w:val="00AF0C13"/>
    <w:rsid w:val="00AF6415"/>
    <w:rsid w:val="00AF6D5B"/>
    <w:rsid w:val="00AF717D"/>
    <w:rsid w:val="00B01ACB"/>
    <w:rsid w:val="00B0321B"/>
    <w:rsid w:val="00B03AF5"/>
    <w:rsid w:val="00B03C01"/>
    <w:rsid w:val="00B04131"/>
    <w:rsid w:val="00B078D6"/>
    <w:rsid w:val="00B11D0F"/>
    <w:rsid w:val="00B1248D"/>
    <w:rsid w:val="00B135D5"/>
    <w:rsid w:val="00B14709"/>
    <w:rsid w:val="00B147D4"/>
    <w:rsid w:val="00B16FFD"/>
    <w:rsid w:val="00B2743D"/>
    <w:rsid w:val="00B3015C"/>
    <w:rsid w:val="00B344D8"/>
    <w:rsid w:val="00B3583E"/>
    <w:rsid w:val="00B42113"/>
    <w:rsid w:val="00B45A22"/>
    <w:rsid w:val="00B55FA0"/>
    <w:rsid w:val="00B567D1"/>
    <w:rsid w:val="00B67567"/>
    <w:rsid w:val="00B73B4C"/>
    <w:rsid w:val="00B73F75"/>
    <w:rsid w:val="00B77EEA"/>
    <w:rsid w:val="00B837B3"/>
    <w:rsid w:val="00B8483E"/>
    <w:rsid w:val="00B86D5C"/>
    <w:rsid w:val="00B87E64"/>
    <w:rsid w:val="00B91FC9"/>
    <w:rsid w:val="00B92A45"/>
    <w:rsid w:val="00B946CD"/>
    <w:rsid w:val="00B95D22"/>
    <w:rsid w:val="00B96481"/>
    <w:rsid w:val="00B96B5C"/>
    <w:rsid w:val="00BA28CD"/>
    <w:rsid w:val="00BA3A53"/>
    <w:rsid w:val="00BA3C54"/>
    <w:rsid w:val="00BA4095"/>
    <w:rsid w:val="00BA5B43"/>
    <w:rsid w:val="00BB2852"/>
    <w:rsid w:val="00BB2BFA"/>
    <w:rsid w:val="00BB3432"/>
    <w:rsid w:val="00BB5EBF"/>
    <w:rsid w:val="00BC5157"/>
    <w:rsid w:val="00BC5590"/>
    <w:rsid w:val="00BC5E72"/>
    <w:rsid w:val="00BC642A"/>
    <w:rsid w:val="00BD7DFC"/>
    <w:rsid w:val="00BE404A"/>
    <w:rsid w:val="00BE42F3"/>
    <w:rsid w:val="00BE43AA"/>
    <w:rsid w:val="00BE7225"/>
    <w:rsid w:val="00BF67ED"/>
    <w:rsid w:val="00BF7C9D"/>
    <w:rsid w:val="00C01E8C"/>
    <w:rsid w:val="00C02DF6"/>
    <w:rsid w:val="00C03E01"/>
    <w:rsid w:val="00C055C7"/>
    <w:rsid w:val="00C0578F"/>
    <w:rsid w:val="00C114B7"/>
    <w:rsid w:val="00C14C20"/>
    <w:rsid w:val="00C16FA6"/>
    <w:rsid w:val="00C23582"/>
    <w:rsid w:val="00C2724D"/>
    <w:rsid w:val="00C27CA9"/>
    <w:rsid w:val="00C317E7"/>
    <w:rsid w:val="00C3592D"/>
    <w:rsid w:val="00C3799C"/>
    <w:rsid w:val="00C4305E"/>
    <w:rsid w:val="00C43D1E"/>
    <w:rsid w:val="00C44336"/>
    <w:rsid w:val="00C50B97"/>
    <w:rsid w:val="00C50E96"/>
    <w:rsid w:val="00C50F7C"/>
    <w:rsid w:val="00C51633"/>
    <w:rsid w:val="00C51704"/>
    <w:rsid w:val="00C5591F"/>
    <w:rsid w:val="00C57C50"/>
    <w:rsid w:val="00C62767"/>
    <w:rsid w:val="00C715CA"/>
    <w:rsid w:val="00C7495D"/>
    <w:rsid w:val="00C74B22"/>
    <w:rsid w:val="00C77A36"/>
    <w:rsid w:val="00C77CE9"/>
    <w:rsid w:val="00C93B45"/>
    <w:rsid w:val="00C952DD"/>
    <w:rsid w:val="00CA0968"/>
    <w:rsid w:val="00CA099F"/>
    <w:rsid w:val="00CA1283"/>
    <w:rsid w:val="00CA168E"/>
    <w:rsid w:val="00CA4317"/>
    <w:rsid w:val="00CA4881"/>
    <w:rsid w:val="00CA7574"/>
    <w:rsid w:val="00CB0647"/>
    <w:rsid w:val="00CB4236"/>
    <w:rsid w:val="00CB4A10"/>
    <w:rsid w:val="00CB57A1"/>
    <w:rsid w:val="00CB57A8"/>
    <w:rsid w:val="00CB5F25"/>
    <w:rsid w:val="00CC18CA"/>
    <w:rsid w:val="00CC385F"/>
    <w:rsid w:val="00CC5A41"/>
    <w:rsid w:val="00CC72A4"/>
    <w:rsid w:val="00CD0706"/>
    <w:rsid w:val="00CD20CA"/>
    <w:rsid w:val="00CD3153"/>
    <w:rsid w:val="00CD3AEC"/>
    <w:rsid w:val="00CE09F2"/>
    <w:rsid w:val="00CF4B1F"/>
    <w:rsid w:val="00CF6810"/>
    <w:rsid w:val="00D00008"/>
    <w:rsid w:val="00D0178E"/>
    <w:rsid w:val="00D06117"/>
    <w:rsid w:val="00D06C6F"/>
    <w:rsid w:val="00D11770"/>
    <w:rsid w:val="00D12E88"/>
    <w:rsid w:val="00D17815"/>
    <w:rsid w:val="00D2213A"/>
    <w:rsid w:val="00D226EF"/>
    <w:rsid w:val="00D24760"/>
    <w:rsid w:val="00D31CC8"/>
    <w:rsid w:val="00D32678"/>
    <w:rsid w:val="00D34900"/>
    <w:rsid w:val="00D35307"/>
    <w:rsid w:val="00D36CB4"/>
    <w:rsid w:val="00D44293"/>
    <w:rsid w:val="00D444A4"/>
    <w:rsid w:val="00D47DD3"/>
    <w:rsid w:val="00D521C1"/>
    <w:rsid w:val="00D543B8"/>
    <w:rsid w:val="00D62CA8"/>
    <w:rsid w:val="00D669DE"/>
    <w:rsid w:val="00D70688"/>
    <w:rsid w:val="00D71DF9"/>
    <w:rsid w:val="00D71F40"/>
    <w:rsid w:val="00D7506A"/>
    <w:rsid w:val="00D75FCB"/>
    <w:rsid w:val="00D77416"/>
    <w:rsid w:val="00D80FC6"/>
    <w:rsid w:val="00D81FB2"/>
    <w:rsid w:val="00D8707A"/>
    <w:rsid w:val="00D903CF"/>
    <w:rsid w:val="00D94917"/>
    <w:rsid w:val="00DA4B2E"/>
    <w:rsid w:val="00DA60FB"/>
    <w:rsid w:val="00DA74F3"/>
    <w:rsid w:val="00DB023F"/>
    <w:rsid w:val="00DB0480"/>
    <w:rsid w:val="00DB13F9"/>
    <w:rsid w:val="00DB1EB2"/>
    <w:rsid w:val="00DB69F3"/>
    <w:rsid w:val="00DB6CBE"/>
    <w:rsid w:val="00DC0475"/>
    <w:rsid w:val="00DC444D"/>
    <w:rsid w:val="00DC4907"/>
    <w:rsid w:val="00DD017C"/>
    <w:rsid w:val="00DD05AC"/>
    <w:rsid w:val="00DD1BBD"/>
    <w:rsid w:val="00DD397A"/>
    <w:rsid w:val="00DD44CD"/>
    <w:rsid w:val="00DD47EC"/>
    <w:rsid w:val="00DD5732"/>
    <w:rsid w:val="00DD58B7"/>
    <w:rsid w:val="00DD654F"/>
    <w:rsid w:val="00DD6699"/>
    <w:rsid w:val="00DF00AE"/>
    <w:rsid w:val="00DF2156"/>
    <w:rsid w:val="00E007C5"/>
    <w:rsid w:val="00E00DBF"/>
    <w:rsid w:val="00E0213F"/>
    <w:rsid w:val="00E033E0"/>
    <w:rsid w:val="00E10269"/>
    <w:rsid w:val="00E1026B"/>
    <w:rsid w:val="00E12331"/>
    <w:rsid w:val="00E13CB2"/>
    <w:rsid w:val="00E20C37"/>
    <w:rsid w:val="00E21674"/>
    <w:rsid w:val="00E232A6"/>
    <w:rsid w:val="00E25F26"/>
    <w:rsid w:val="00E26BA0"/>
    <w:rsid w:val="00E334DA"/>
    <w:rsid w:val="00E35532"/>
    <w:rsid w:val="00E41D61"/>
    <w:rsid w:val="00E42E8C"/>
    <w:rsid w:val="00E50C35"/>
    <w:rsid w:val="00E52C57"/>
    <w:rsid w:val="00E548BD"/>
    <w:rsid w:val="00E57D51"/>
    <w:rsid w:val="00E57E7D"/>
    <w:rsid w:val="00E67D69"/>
    <w:rsid w:val="00E70355"/>
    <w:rsid w:val="00E73146"/>
    <w:rsid w:val="00E73D4A"/>
    <w:rsid w:val="00E75040"/>
    <w:rsid w:val="00E77D02"/>
    <w:rsid w:val="00E8239E"/>
    <w:rsid w:val="00E84CD8"/>
    <w:rsid w:val="00E90B85"/>
    <w:rsid w:val="00E91679"/>
    <w:rsid w:val="00E92452"/>
    <w:rsid w:val="00E94CC1"/>
    <w:rsid w:val="00E95791"/>
    <w:rsid w:val="00E96431"/>
    <w:rsid w:val="00E972A5"/>
    <w:rsid w:val="00EA393E"/>
    <w:rsid w:val="00EB07D7"/>
    <w:rsid w:val="00EB54FC"/>
    <w:rsid w:val="00EB735F"/>
    <w:rsid w:val="00EC0FA9"/>
    <w:rsid w:val="00EC12D0"/>
    <w:rsid w:val="00EC229D"/>
    <w:rsid w:val="00EC2C57"/>
    <w:rsid w:val="00EC3039"/>
    <w:rsid w:val="00EC3C39"/>
    <w:rsid w:val="00EC5235"/>
    <w:rsid w:val="00EC556B"/>
    <w:rsid w:val="00EC79BF"/>
    <w:rsid w:val="00EC7D42"/>
    <w:rsid w:val="00ED36CE"/>
    <w:rsid w:val="00ED6B03"/>
    <w:rsid w:val="00ED7A5B"/>
    <w:rsid w:val="00EE0708"/>
    <w:rsid w:val="00EE09C7"/>
    <w:rsid w:val="00EE3A30"/>
    <w:rsid w:val="00EE462B"/>
    <w:rsid w:val="00EE471D"/>
    <w:rsid w:val="00EE6B5F"/>
    <w:rsid w:val="00EF0509"/>
    <w:rsid w:val="00EF61C7"/>
    <w:rsid w:val="00EF6C75"/>
    <w:rsid w:val="00F0746B"/>
    <w:rsid w:val="00F07C92"/>
    <w:rsid w:val="00F12548"/>
    <w:rsid w:val="00F12C79"/>
    <w:rsid w:val="00F138AB"/>
    <w:rsid w:val="00F14B43"/>
    <w:rsid w:val="00F203C7"/>
    <w:rsid w:val="00F215E2"/>
    <w:rsid w:val="00F21E3F"/>
    <w:rsid w:val="00F22560"/>
    <w:rsid w:val="00F237C1"/>
    <w:rsid w:val="00F237F7"/>
    <w:rsid w:val="00F27894"/>
    <w:rsid w:val="00F31EAE"/>
    <w:rsid w:val="00F3489D"/>
    <w:rsid w:val="00F41A27"/>
    <w:rsid w:val="00F425EE"/>
    <w:rsid w:val="00F43287"/>
    <w:rsid w:val="00F4338D"/>
    <w:rsid w:val="00F440D3"/>
    <w:rsid w:val="00F446AC"/>
    <w:rsid w:val="00F4688D"/>
    <w:rsid w:val="00F46CA8"/>
    <w:rsid w:val="00F46EAF"/>
    <w:rsid w:val="00F51E0A"/>
    <w:rsid w:val="00F52D0A"/>
    <w:rsid w:val="00F5429B"/>
    <w:rsid w:val="00F5537D"/>
    <w:rsid w:val="00F5774F"/>
    <w:rsid w:val="00F60BFA"/>
    <w:rsid w:val="00F62688"/>
    <w:rsid w:val="00F65FE2"/>
    <w:rsid w:val="00F66C4E"/>
    <w:rsid w:val="00F72603"/>
    <w:rsid w:val="00F76BE5"/>
    <w:rsid w:val="00F80DB0"/>
    <w:rsid w:val="00F8370E"/>
    <w:rsid w:val="00F83D11"/>
    <w:rsid w:val="00F85B29"/>
    <w:rsid w:val="00F90C91"/>
    <w:rsid w:val="00F921F1"/>
    <w:rsid w:val="00F9283C"/>
    <w:rsid w:val="00FA0740"/>
    <w:rsid w:val="00FA3727"/>
    <w:rsid w:val="00FA3D80"/>
    <w:rsid w:val="00FB127E"/>
    <w:rsid w:val="00FC0804"/>
    <w:rsid w:val="00FC3B6D"/>
    <w:rsid w:val="00FD3A4E"/>
    <w:rsid w:val="00FE31DB"/>
    <w:rsid w:val="00FE3D8B"/>
    <w:rsid w:val="00FF20AF"/>
    <w:rsid w:val="00FF3F0C"/>
    <w:rsid w:val="00FF4BBE"/>
    <w:rsid w:val="00FF7D68"/>
    <w:rsid w:val="05DFF606"/>
    <w:rsid w:val="13011318"/>
    <w:rsid w:val="1519CE45"/>
    <w:rsid w:val="184549BC"/>
    <w:rsid w:val="3116AC35"/>
    <w:rsid w:val="35C774D9"/>
    <w:rsid w:val="40855F0E"/>
    <w:rsid w:val="5CD51588"/>
    <w:rsid w:val="640B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10C4E"/>
  <w15:chartTrackingRefBased/>
  <w15:docId w15:val="{8A2DB9BD-3E31-E84F-9743-37A43653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68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668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668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68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68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68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6818"/>
    <w:pPr>
      <w:outlineLvl w:val="5"/>
    </w:pPr>
  </w:style>
  <w:style w:type="paragraph" w:styleId="Heading7">
    <w:name w:val="heading 7"/>
    <w:basedOn w:val="H6"/>
    <w:next w:val="Normal"/>
    <w:qFormat/>
    <w:rsid w:val="00166818"/>
    <w:pPr>
      <w:outlineLvl w:val="6"/>
    </w:pPr>
  </w:style>
  <w:style w:type="paragraph" w:styleId="Heading8">
    <w:name w:val="heading 8"/>
    <w:basedOn w:val="Heading1"/>
    <w:next w:val="Normal"/>
    <w:qFormat/>
    <w:rsid w:val="001668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8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6681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668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681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681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8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668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66818"/>
    <w:pPr>
      <w:ind w:left="1701" w:hanging="1701"/>
    </w:pPr>
  </w:style>
  <w:style w:type="paragraph" w:styleId="TOC4">
    <w:name w:val="toc 4"/>
    <w:basedOn w:val="TOC3"/>
    <w:semiHidden/>
    <w:rsid w:val="00166818"/>
    <w:pPr>
      <w:ind w:left="1418" w:hanging="1418"/>
    </w:pPr>
  </w:style>
  <w:style w:type="paragraph" w:styleId="TOC3">
    <w:name w:val="toc 3"/>
    <w:basedOn w:val="TOC2"/>
    <w:semiHidden/>
    <w:rsid w:val="00166818"/>
    <w:pPr>
      <w:ind w:left="1134" w:hanging="1134"/>
    </w:pPr>
  </w:style>
  <w:style w:type="paragraph" w:styleId="TOC2">
    <w:name w:val="toc 2"/>
    <w:basedOn w:val="TOC1"/>
    <w:semiHidden/>
    <w:rsid w:val="001668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818"/>
    <w:pPr>
      <w:ind w:left="284"/>
    </w:pPr>
  </w:style>
  <w:style w:type="paragraph" w:styleId="Index1">
    <w:name w:val="index 1"/>
    <w:basedOn w:val="Normal"/>
    <w:semiHidden/>
    <w:rsid w:val="00166818"/>
    <w:pPr>
      <w:keepLines/>
      <w:spacing w:after="0"/>
    </w:pPr>
  </w:style>
  <w:style w:type="paragraph" w:customStyle="1" w:styleId="ZH">
    <w:name w:val="ZH"/>
    <w:rsid w:val="001668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66818"/>
    <w:pPr>
      <w:outlineLvl w:val="9"/>
    </w:pPr>
  </w:style>
  <w:style w:type="paragraph" w:styleId="ListNumber2">
    <w:name w:val="List Number 2"/>
    <w:basedOn w:val="ListNumber"/>
    <w:rsid w:val="00166818"/>
    <w:pPr>
      <w:ind w:left="851"/>
    </w:pPr>
  </w:style>
  <w:style w:type="character" w:styleId="FootnoteReference">
    <w:name w:val="footnote reference"/>
    <w:semiHidden/>
    <w:rsid w:val="00166818"/>
    <w:rPr>
      <w:b/>
      <w:position w:val="6"/>
      <w:sz w:val="16"/>
    </w:rPr>
  </w:style>
  <w:style w:type="paragraph" w:styleId="FootnoteText">
    <w:name w:val="footnote text"/>
    <w:basedOn w:val="Normal"/>
    <w:semiHidden/>
    <w:rsid w:val="0016681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6818"/>
    <w:pPr>
      <w:jc w:val="center"/>
    </w:pPr>
  </w:style>
  <w:style w:type="paragraph" w:customStyle="1" w:styleId="TF">
    <w:name w:val="TF"/>
    <w:basedOn w:val="TH"/>
    <w:rsid w:val="00166818"/>
    <w:pPr>
      <w:keepNext w:val="0"/>
      <w:spacing w:before="0" w:after="240"/>
    </w:pPr>
  </w:style>
  <w:style w:type="paragraph" w:customStyle="1" w:styleId="NO">
    <w:name w:val="NO"/>
    <w:basedOn w:val="Normal"/>
    <w:rsid w:val="00166818"/>
    <w:pPr>
      <w:keepLines/>
      <w:ind w:left="1135" w:hanging="851"/>
    </w:pPr>
  </w:style>
  <w:style w:type="paragraph" w:styleId="TOC9">
    <w:name w:val="toc 9"/>
    <w:basedOn w:val="TOC8"/>
    <w:semiHidden/>
    <w:rsid w:val="00166818"/>
    <w:pPr>
      <w:ind w:left="1418" w:hanging="1418"/>
    </w:pPr>
  </w:style>
  <w:style w:type="paragraph" w:customStyle="1" w:styleId="EX">
    <w:name w:val="EX"/>
    <w:basedOn w:val="Normal"/>
    <w:rsid w:val="00166818"/>
    <w:pPr>
      <w:keepLines/>
      <w:ind w:left="1702" w:hanging="1418"/>
    </w:pPr>
  </w:style>
  <w:style w:type="paragraph" w:customStyle="1" w:styleId="FP">
    <w:name w:val="FP"/>
    <w:basedOn w:val="Normal"/>
    <w:rsid w:val="00166818"/>
    <w:pPr>
      <w:spacing w:after="0"/>
    </w:pPr>
  </w:style>
  <w:style w:type="paragraph" w:customStyle="1" w:styleId="LD">
    <w:name w:val="LD"/>
    <w:rsid w:val="001668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66818"/>
    <w:pPr>
      <w:spacing w:after="0"/>
    </w:pPr>
  </w:style>
  <w:style w:type="paragraph" w:customStyle="1" w:styleId="EW">
    <w:name w:val="EW"/>
    <w:basedOn w:val="EX"/>
    <w:rsid w:val="00166818"/>
    <w:pPr>
      <w:spacing w:after="0"/>
    </w:pPr>
  </w:style>
  <w:style w:type="paragraph" w:styleId="TOC6">
    <w:name w:val="toc 6"/>
    <w:basedOn w:val="TOC5"/>
    <w:next w:val="Normal"/>
    <w:semiHidden/>
    <w:rsid w:val="00166818"/>
    <w:pPr>
      <w:ind w:left="1985" w:hanging="1985"/>
    </w:pPr>
  </w:style>
  <w:style w:type="paragraph" w:styleId="TOC7">
    <w:name w:val="toc 7"/>
    <w:basedOn w:val="TOC6"/>
    <w:next w:val="Normal"/>
    <w:semiHidden/>
    <w:rsid w:val="00166818"/>
    <w:pPr>
      <w:ind w:left="2268" w:hanging="2268"/>
    </w:pPr>
  </w:style>
  <w:style w:type="paragraph" w:styleId="ListBullet2">
    <w:name w:val="List Bullet 2"/>
    <w:basedOn w:val="ListBullet"/>
    <w:rsid w:val="00166818"/>
    <w:pPr>
      <w:ind w:left="851"/>
    </w:pPr>
  </w:style>
  <w:style w:type="paragraph" w:styleId="ListBullet3">
    <w:name w:val="List Bullet 3"/>
    <w:basedOn w:val="ListBullet2"/>
    <w:rsid w:val="00166818"/>
    <w:pPr>
      <w:ind w:left="1135"/>
    </w:pPr>
  </w:style>
  <w:style w:type="paragraph" w:styleId="ListNumber">
    <w:name w:val="List Number"/>
    <w:basedOn w:val="List"/>
    <w:rsid w:val="00166818"/>
  </w:style>
  <w:style w:type="paragraph" w:customStyle="1" w:styleId="EQ">
    <w:name w:val="EQ"/>
    <w:basedOn w:val="Normal"/>
    <w:next w:val="Normal"/>
    <w:rsid w:val="001668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8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8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8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6818"/>
    <w:pPr>
      <w:jc w:val="right"/>
    </w:pPr>
  </w:style>
  <w:style w:type="paragraph" w:customStyle="1" w:styleId="H6">
    <w:name w:val="H6"/>
    <w:basedOn w:val="Heading5"/>
    <w:next w:val="Normal"/>
    <w:rsid w:val="001668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818"/>
    <w:pPr>
      <w:ind w:left="851" w:hanging="851"/>
    </w:pPr>
  </w:style>
  <w:style w:type="paragraph" w:customStyle="1" w:styleId="ZA">
    <w:name w:val="ZA"/>
    <w:rsid w:val="001668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68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668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668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66818"/>
    <w:pPr>
      <w:framePr w:wrap="notBeside" w:y="16161"/>
    </w:pPr>
  </w:style>
  <w:style w:type="character" w:customStyle="1" w:styleId="ZGSM">
    <w:name w:val="ZGSM"/>
    <w:rsid w:val="00166818"/>
  </w:style>
  <w:style w:type="paragraph" w:styleId="List2">
    <w:name w:val="List 2"/>
    <w:basedOn w:val="List"/>
    <w:rsid w:val="00166818"/>
    <w:pPr>
      <w:ind w:left="851"/>
    </w:pPr>
  </w:style>
  <w:style w:type="paragraph" w:customStyle="1" w:styleId="ZG">
    <w:name w:val="ZG"/>
    <w:rsid w:val="001668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66818"/>
    <w:pPr>
      <w:ind w:left="1135"/>
    </w:pPr>
  </w:style>
  <w:style w:type="paragraph" w:styleId="List4">
    <w:name w:val="List 4"/>
    <w:basedOn w:val="List3"/>
    <w:rsid w:val="00166818"/>
    <w:pPr>
      <w:ind w:left="1418"/>
    </w:pPr>
  </w:style>
  <w:style w:type="paragraph" w:styleId="List5">
    <w:name w:val="List 5"/>
    <w:basedOn w:val="List4"/>
    <w:rsid w:val="00166818"/>
    <w:pPr>
      <w:ind w:left="1702"/>
    </w:pPr>
  </w:style>
  <w:style w:type="paragraph" w:customStyle="1" w:styleId="EditorsNote">
    <w:name w:val="Editor's Note"/>
    <w:basedOn w:val="NO"/>
    <w:rsid w:val="00166818"/>
    <w:rPr>
      <w:color w:val="FF0000"/>
    </w:rPr>
  </w:style>
  <w:style w:type="paragraph" w:styleId="List">
    <w:name w:val="List"/>
    <w:basedOn w:val="Normal"/>
    <w:rsid w:val="00166818"/>
    <w:pPr>
      <w:ind w:left="568" w:hanging="284"/>
    </w:pPr>
  </w:style>
  <w:style w:type="paragraph" w:styleId="ListBullet">
    <w:name w:val="List Bullet"/>
    <w:basedOn w:val="List"/>
    <w:rsid w:val="00166818"/>
  </w:style>
  <w:style w:type="paragraph" w:styleId="ListBullet4">
    <w:name w:val="List Bullet 4"/>
    <w:basedOn w:val="ListBullet3"/>
    <w:rsid w:val="00166818"/>
    <w:pPr>
      <w:ind w:left="1418"/>
    </w:pPr>
  </w:style>
  <w:style w:type="paragraph" w:styleId="ListBullet5">
    <w:name w:val="List Bullet 5"/>
    <w:basedOn w:val="ListBullet4"/>
    <w:rsid w:val="00166818"/>
    <w:pPr>
      <w:ind w:left="1702"/>
    </w:pPr>
  </w:style>
  <w:style w:type="paragraph" w:customStyle="1" w:styleId="B1">
    <w:name w:val="B1"/>
    <w:basedOn w:val="List"/>
    <w:rsid w:val="00166818"/>
  </w:style>
  <w:style w:type="paragraph" w:customStyle="1" w:styleId="B2">
    <w:name w:val="B2"/>
    <w:basedOn w:val="List2"/>
    <w:rsid w:val="00166818"/>
  </w:style>
  <w:style w:type="paragraph" w:customStyle="1" w:styleId="B3">
    <w:name w:val="B3"/>
    <w:basedOn w:val="List3"/>
    <w:rsid w:val="00166818"/>
  </w:style>
  <w:style w:type="paragraph" w:customStyle="1" w:styleId="B4">
    <w:name w:val="B4"/>
    <w:basedOn w:val="List4"/>
    <w:rsid w:val="00166818"/>
  </w:style>
  <w:style w:type="paragraph" w:customStyle="1" w:styleId="B5">
    <w:name w:val="B5"/>
    <w:basedOn w:val="List5"/>
    <w:rsid w:val="00166818"/>
  </w:style>
  <w:style w:type="paragraph" w:styleId="Footer">
    <w:name w:val="footer"/>
    <w:basedOn w:val="Header"/>
    <w:link w:val="FooterChar"/>
    <w:rsid w:val="00166818"/>
    <w:pPr>
      <w:jc w:val="center"/>
    </w:pPr>
    <w:rPr>
      <w:i/>
    </w:rPr>
  </w:style>
  <w:style w:type="paragraph" w:customStyle="1" w:styleId="ZTD">
    <w:name w:val="ZTD"/>
    <w:basedOn w:val="ZB"/>
    <w:rsid w:val="0016681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rsid w:val="0088628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86288"/>
    <w:rPr>
      <w:rFonts w:ascii="Arial" w:hAnsi="Arial"/>
      <w:b/>
      <w:sz w:val="18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AC6C3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724C65"/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Char"/>
    <w:basedOn w:val="Normal"/>
    <w:next w:val="Normal"/>
    <w:link w:val="CaptionChar3"/>
    <w:autoRedefine/>
    <w:unhideWhenUsed/>
    <w:qFormat/>
    <w:rsid w:val="00623649"/>
    <w:pPr>
      <w:keepNext/>
      <w:overflowPunct/>
      <w:autoSpaceDE/>
      <w:autoSpaceDN/>
      <w:adjustRightInd/>
      <w:spacing w:after="160" w:line="259" w:lineRule="auto"/>
      <w:jc w:val="center"/>
      <w:textAlignment w:val="auto"/>
    </w:pPr>
    <w:rPr>
      <w:rFonts w:asciiTheme="minorHAnsi" w:eastAsiaTheme="minorHAnsi" w:hAnsiTheme="minorHAnsi" w:cstheme="minorBidi"/>
      <w:b/>
      <w:bCs/>
      <w:sz w:val="18"/>
      <w:szCs w:val="18"/>
      <w:lang w:val="fr-FR" w:eastAsia="en-US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623649"/>
    <w:rPr>
      <w:rFonts w:asciiTheme="minorHAnsi" w:eastAsiaTheme="minorHAnsi" w:hAnsiTheme="minorHAnsi" w:cstheme="minorBidi"/>
      <w:b/>
      <w:bCs/>
      <w:sz w:val="18"/>
      <w:szCs w:val="18"/>
      <w:lang w:val="fr-FR" w:eastAsia="en-US"/>
    </w:rPr>
  </w:style>
  <w:style w:type="paragraph" w:customStyle="1" w:styleId="Intelsat">
    <w:name w:val="Intelsat"/>
    <w:basedOn w:val="Normal"/>
    <w:next w:val="Normal"/>
    <w:link w:val="IntelsatChar"/>
    <w:qFormat/>
    <w:rsid w:val="006D48F5"/>
    <w:pPr>
      <w:jc w:val="both"/>
    </w:pPr>
    <w:rPr>
      <w:rFonts w:ascii="Arial Nova" w:hAnsi="Arial Nova"/>
      <w:iCs/>
      <w:color w:val="00B0F0"/>
      <w:sz w:val="22"/>
      <w:lang w:val="fr-FR"/>
    </w:rPr>
  </w:style>
  <w:style w:type="character" w:customStyle="1" w:styleId="IntelsatChar">
    <w:name w:val="Intelsat Char"/>
    <w:link w:val="Intelsat"/>
    <w:rsid w:val="006D48F5"/>
    <w:rPr>
      <w:rFonts w:ascii="Arial Nova" w:hAnsi="Arial Nova"/>
      <w:iCs/>
      <w:color w:val="00B0F0"/>
      <w:sz w:val="22"/>
      <w:lang w:val="fr-FR"/>
    </w:rPr>
  </w:style>
  <w:style w:type="paragraph" w:styleId="ListParagraph">
    <w:name w:val="List Paragraph"/>
    <w:basedOn w:val="Normal"/>
    <w:uiPriority w:val="34"/>
    <w:qFormat/>
    <w:rsid w:val="003C7C0A"/>
    <w:pPr>
      <w:overflowPunct/>
      <w:autoSpaceDE/>
      <w:autoSpaceDN/>
      <w:adjustRightInd/>
      <w:spacing w:after="160" w:line="259" w:lineRule="auto"/>
      <w:ind w:left="720"/>
      <w:contextualSpacing/>
      <w:jc w:val="both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ALCar">
    <w:name w:val="TAL Car"/>
    <w:link w:val="TAL"/>
    <w:locked/>
    <w:rsid w:val="003213C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891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1" ma:contentTypeDescription="Create a new document." ma:contentTypeScope="" ma:versionID="5aa656d6e5bc006a9028f4b4bbd29e75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bd68ddf4ce692bcf7d3fd73f4af020d8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  <SharedWithUsers xmlns="f888d7ca-4bf3-4e39-8b47-1da64d8e6fb3">
      <UserInfo>
        <DisplayName>800 -  Direct2Device Members</DisplayName>
        <AccountId>7</AccountId>
        <AccountType/>
      </UserInfo>
      <UserInfo>
        <DisplayName>Greg Pelton</DisplayName>
        <AccountId>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427759A-56FD-4B43-B63D-D6BCB809FC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ED0DCE-3076-499E-8D57-51CDE62FC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F8FAE9-7F9D-4954-BBA9-3904BA2E5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B8E354B-0F8A-47AE-9C39-AD8295ECCADC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181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Charlie Woloszynski</cp:lastModifiedBy>
  <cp:revision>249</cp:revision>
  <cp:lastPrinted>2000-03-01T00:31:00Z</cp:lastPrinted>
  <dcterms:created xsi:type="dcterms:W3CDTF">2023-11-28T03:37:00Z</dcterms:created>
  <dcterms:modified xsi:type="dcterms:W3CDTF">2023-12-04T17:32:00Z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ediaServiceImageTags">
    <vt:lpwstr/>
  </property>
  <property fmtid="{D5CDD505-2E9C-101B-9397-08002B2CF9AE}" pid="9" name="MSIP_Label_67f73250-91c3-4058-a7be-ac7b98891567_Enabled">
    <vt:lpwstr>true</vt:lpwstr>
  </property>
  <property fmtid="{D5CDD505-2E9C-101B-9397-08002B2CF9AE}" pid="10" name="MSIP_Label_67f73250-91c3-4058-a7be-ac7b98891567_SetDate">
    <vt:lpwstr>2023-03-13T20:02:01Z</vt:lpwstr>
  </property>
  <property fmtid="{D5CDD505-2E9C-101B-9397-08002B2CF9AE}" pid="11" name="MSIP_Label_67f73250-91c3-4058-a7be-ac7b98891567_Method">
    <vt:lpwstr>Standard</vt:lpwstr>
  </property>
  <property fmtid="{D5CDD505-2E9C-101B-9397-08002B2CF9AE}" pid="12" name="MSIP_Label_67f73250-91c3-4058-a7be-ac7b98891567_Name">
    <vt:lpwstr>Internal</vt:lpwstr>
  </property>
  <property fmtid="{D5CDD505-2E9C-101B-9397-08002B2CF9AE}" pid="13" name="MSIP_Label_67f73250-91c3-4058-a7be-ac7b98891567_SiteId">
    <vt:lpwstr>43eba056-5ca4-4871-89ac-bdd09160ce7e</vt:lpwstr>
  </property>
  <property fmtid="{D5CDD505-2E9C-101B-9397-08002B2CF9AE}" pid="14" name="MSIP_Label_67f73250-91c3-4058-a7be-ac7b98891567_ActionId">
    <vt:lpwstr>d713aa6b-5a25-4f1d-8d38-ce55869055f2</vt:lpwstr>
  </property>
  <property fmtid="{D5CDD505-2E9C-101B-9397-08002B2CF9AE}" pid="15" name="MSIP_Label_67f73250-91c3-4058-a7be-ac7b98891567_ContentBits">
    <vt:lpwstr>2</vt:lpwstr>
  </property>
  <property fmtid="{D5CDD505-2E9C-101B-9397-08002B2CF9AE}" pid="16" name="ContentTypeId">
    <vt:lpwstr>0x0101008D576B664F7F1540AA017FDEC6EDC72E</vt:lpwstr>
  </property>
</Properties>
</file>